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2DB6" w14:textId="77777777" w:rsidR="004A14E0" w:rsidRDefault="004A14E0">
      <w:pPr>
        <w:widowControl w:val="0"/>
        <w:pBdr>
          <w:top w:val="nil"/>
          <w:left w:val="nil"/>
          <w:bottom w:val="nil"/>
          <w:right w:val="nil"/>
          <w:between w:val="nil"/>
        </w:pBdr>
        <w:spacing w:line="276" w:lineRule="auto"/>
        <w:rPr>
          <w:color w:val="000000"/>
        </w:rPr>
      </w:pPr>
    </w:p>
    <w:tbl>
      <w:tblPr>
        <w:tblStyle w:val="a"/>
        <w:tblW w:w="15945" w:type="dxa"/>
        <w:jc w:val="center"/>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975"/>
        <w:gridCol w:w="930"/>
        <w:gridCol w:w="570"/>
        <w:gridCol w:w="690"/>
        <w:gridCol w:w="1155"/>
        <w:gridCol w:w="5027"/>
        <w:gridCol w:w="4228"/>
        <w:gridCol w:w="2370"/>
      </w:tblGrid>
      <w:tr w:rsidR="00CC4D34" w14:paraId="53ED6C4A" w14:textId="77777777" w:rsidTr="00D30519">
        <w:trPr>
          <w:trHeight w:val="1305"/>
          <w:jc w:val="center"/>
        </w:trPr>
        <w:tc>
          <w:tcPr>
            <w:tcW w:w="975" w:type="dxa"/>
            <w:tcBorders>
              <w:top w:val="single" w:sz="6" w:space="0" w:color="000000"/>
              <w:bottom w:val="single" w:sz="6" w:space="0" w:color="000000"/>
            </w:tcBorders>
          </w:tcPr>
          <w:p w14:paraId="58779641" w14:textId="77777777" w:rsidR="00CC4D34" w:rsidRDefault="00CC4D34">
            <w:pPr>
              <w:spacing w:before="60" w:after="60"/>
              <w:rPr>
                <w:sz w:val="18"/>
                <w:szCs w:val="18"/>
              </w:rPr>
            </w:pPr>
          </w:p>
        </w:tc>
        <w:tc>
          <w:tcPr>
            <w:tcW w:w="930" w:type="dxa"/>
            <w:tcBorders>
              <w:top w:val="single" w:sz="6" w:space="0" w:color="000000"/>
              <w:bottom w:val="single" w:sz="6" w:space="0" w:color="000000"/>
            </w:tcBorders>
          </w:tcPr>
          <w:p w14:paraId="7ECC0E1B" w14:textId="77777777" w:rsidR="00CC4D34" w:rsidRDefault="00CC4D34">
            <w:pPr>
              <w:spacing w:before="60" w:after="60"/>
              <w:rPr>
                <w:sz w:val="18"/>
                <w:szCs w:val="18"/>
              </w:rPr>
            </w:pPr>
          </w:p>
        </w:tc>
        <w:tc>
          <w:tcPr>
            <w:tcW w:w="570" w:type="dxa"/>
            <w:tcBorders>
              <w:top w:val="single" w:sz="6" w:space="0" w:color="000000"/>
              <w:bottom w:val="single" w:sz="6" w:space="0" w:color="000000"/>
            </w:tcBorders>
          </w:tcPr>
          <w:p w14:paraId="7546217C" w14:textId="77777777" w:rsidR="00CC4D34" w:rsidRDefault="00CC4D34">
            <w:pPr>
              <w:rPr>
                <w:sz w:val="18"/>
                <w:szCs w:val="18"/>
              </w:rPr>
            </w:pPr>
          </w:p>
        </w:tc>
        <w:tc>
          <w:tcPr>
            <w:tcW w:w="690" w:type="dxa"/>
            <w:tcBorders>
              <w:top w:val="single" w:sz="6" w:space="0" w:color="000000"/>
              <w:bottom w:val="single" w:sz="6" w:space="0" w:color="000000"/>
            </w:tcBorders>
          </w:tcPr>
          <w:p w14:paraId="1E7F7FAB" w14:textId="77777777" w:rsidR="00CC4D34" w:rsidRDefault="00CC4D34">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1C519312" w14:textId="77777777" w:rsidR="00CC4D34" w:rsidRDefault="00CC4D34">
            <w:pPr>
              <w:pBdr>
                <w:top w:val="nil"/>
                <w:left w:val="nil"/>
                <w:bottom w:val="nil"/>
                <w:right w:val="nil"/>
                <w:between w:val="nil"/>
              </w:pBdr>
              <w:spacing w:before="60" w:after="60"/>
              <w:rPr>
                <w:color w:val="000000"/>
                <w:sz w:val="18"/>
                <w:szCs w:val="18"/>
              </w:rPr>
            </w:pPr>
          </w:p>
        </w:tc>
        <w:tc>
          <w:tcPr>
            <w:tcW w:w="5027" w:type="dxa"/>
            <w:tcBorders>
              <w:top w:val="single" w:sz="6" w:space="0" w:color="000000"/>
              <w:bottom w:val="single" w:sz="6" w:space="0" w:color="000000"/>
            </w:tcBorders>
          </w:tcPr>
          <w:p w14:paraId="64629903" w14:textId="10CAEC04" w:rsidR="00DE1009" w:rsidRDefault="00826C13" w:rsidP="00DE1009">
            <w:pPr>
              <w:rPr>
                <w:color w:val="3C4043"/>
                <w:sz w:val="18"/>
                <w:szCs w:val="18"/>
                <w:highlight w:val="white"/>
              </w:rPr>
            </w:pPr>
            <w:r>
              <w:rPr>
                <w:color w:val="3C4043"/>
                <w:sz w:val="18"/>
                <w:szCs w:val="18"/>
                <w:highlight w:val="white"/>
              </w:rPr>
              <w:t xml:space="preserve">It is a great honour to CISWG/AdvCIS communities -  for the </w:t>
            </w:r>
            <w:r>
              <w:rPr>
                <w:color w:val="3C4043"/>
                <w:sz w:val="18"/>
                <w:szCs w:val="18"/>
                <w:highlight w:val="white"/>
              </w:rPr>
              <w:t xml:space="preserve">ISO/IEC 27560 to be voted in and started as a work stream. </w:t>
            </w:r>
          </w:p>
          <w:p w14:paraId="53CD1FC8" w14:textId="6811D700" w:rsidR="00826C13" w:rsidRDefault="00826C13" w:rsidP="00DE1009">
            <w:pPr>
              <w:rPr>
                <w:color w:val="3C4043"/>
                <w:sz w:val="18"/>
                <w:szCs w:val="18"/>
                <w:highlight w:val="white"/>
              </w:rPr>
            </w:pPr>
            <w:r>
              <w:rPr>
                <w:color w:val="3C4043"/>
                <w:sz w:val="18"/>
                <w:szCs w:val="18"/>
                <w:highlight w:val="white"/>
              </w:rPr>
              <w:br/>
              <w:t xml:space="preserve">This completed a long standing action to Address the Biggest Lie on The Internet, where a international standard was needed for notice and consent, so people can see if consent record structure independently of organisations.  </w:t>
            </w:r>
          </w:p>
          <w:p w14:paraId="0F720F38" w14:textId="77777777" w:rsidR="00826C13" w:rsidRDefault="00826C13" w:rsidP="00DE1009">
            <w:pPr>
              <w:rPr>
                <w:color w:val="3C4043"/>
                <w:sz w:val="18"/>
                <w:szCs w:val="18"/>
                <w:highlight w:val="white"/>
              </w:rPr>
            </w:pPr>
            <w:r>
              <w:rPr>
                <w:color w:val="3C4043"/>
                <w:sz w:val="18"/>
                <w:szCs w:val="18"/>
                <w:highlight w:val="white"/>
              </w:rPr>
              <w:br/>
              <w:t xml:space="preserve">For this we give ISO/IEC 29184 our gratitude. </w:t>
            </w:r>
          </w:p>
          <w:p w14:paraId="30C740D0" w14:textId="77777777" w:rsidR="00826C13" w:rsidRDefault="00826C13" w:rsidP="00DE1009">
            <w:pPr>
              <w:rPr>
                <w:color w:val="3C4043"/>
                <w:sz w:val="18"/>
                <w:szCs w:val="18"/>
                <w:highlight w:val="white"/>
              </w:rPr>
            </w:pPr>
            <w:r>
              <w:rPr>
                <w:color w:val="3C4043"/>
                <w:sz w:val="18"/>
                <w:szCs w:val="18"/>
                <w:highlight w:val="white"/>
              </w:rPr>
              <w:t xml:space="preserve">Special thanks: Par Lanera, Rene Lyod, Reubin Binns, Hugo Roy, for starting the drive for this standard. And extra special thanks to the communities leaders that made this possible from the ground up. </w:t>
            </w:r>
          </w:p>
          <w:p w14:paraId="713ABF19" w14:textId="60ED9C27" w:rsidR="00826C13" w:rsidRDefault="00826C13" w:rsidP="00DE1009">
            <w:pPr>
              <w:rPr>
                <w:color w:val="3C4043"/>
                <w:sz w:val="18"/>
                <w:szCs w:val="18"/>
                <w:highlight w:val="white"/>
              </w:rPr>
            </w:pPr>
            <w:r>
              <w:rPr>
                <w:color w:val="3C4043"/>
                <w:sz w:val="18"/>
                <w:szCs w:val="18"/>
                <w:highlight w:val="white"/>
              </w:rPr>
              <w:br/>
              <w:t>Eve Maler</w:t>
            </w:r>
          </w:p>
          <w:p w14:paraId="1917050E" w14:textId="75C21B9D" w:rsidR="00826C13" w:rsidRDefault="00826C13" w:rsidP="00DE1009">
            <w:pPr>
              <w:rPr>
                <w:color w:val="3C4043"/>
                <w:sz w:val="18"/>
                <w:szCs w:val="18"/>
                <w:highlight w:val="white"/>
              </w:rPr>
            </w:pPr>
            <w:r>
              <w:rPr>
                <w:color w:val="3C4043"/>
                <w:sz w:val="18"/>
                <w:szCs w:val="18"/>
                <w:highlight w:val="white"/>
              </w:rPr>
              <w:t xml:space="preserve">Joni Brennon </w:t>
            </w:r>
          </w:p>
          <w:p w14:paraId="184B1E33" w14:textId="2329ADE6" w:rsidR="00826C13" w:rsidRDefault="00826C13" w:rsidP="00DE1009">
            <w:pPr>
              <w:rPr>
                <w:color w:val="3C4043"/>
                <w:sz w:val="18"/>
                <w:szCs w:val="18"/>
                <w:highlight w:val="white"/>
              </w:rPr>
            </w:pPr>
            <w:r>
              <w:rPr>
                <w:color w:val="3C4043"/>
                <w:sz w:val="18"/>
                <w:szCs w:val="18"/>
                <w:highlight w:val="white"/>
              </w:rPr>
              <w:t>Dazza Greenwood – Computaiton Law @ MIT</w:t>
            </w:r>
          </w:p>
          <w:p w14:paraId="7EF9A246" w14:textId="4E11B9F0" w:rsidR="00826C13" w:rsidRDefault="00826C13" w:rsidP="00826C13">
            <w:pPr>
              <w:rPr>
                <w:color w:val="3C4043"/>
                <w:sz w:val="18"/>
                <w:szCs w:val="18"/>
                <w:highlight w:val="white"/>
              </w:rPr>
            </w:pPr>
            <w:r>
              <w:rPr>
                <w:color w:val="3C4043"/>
                <w:sz w:val="18"/>
                <w:szCs w:val="18"/>
                <w:highlight w:val="white"/>
              </w:rPr>
              <w:t>Mary Hodder</w:t>
            </w:r>
          </w:p>
          <w:p w14:paraId="168C5D43" w14:textId="21E285B2" w:rsidR="00826C13" w:rsidRDefault="00826C13" w:rsidP="00826C13">
            <w:pPr>
              <w:rPr>
                <w:color w:val="3C4043"/>
                <w:sz w:val="18"/>
                <w:szCs w:val="18"/>
                <w:highlight w:val="white"/>
              </w:rPr>
            </w:pPr>
            <w:r>
              <w:rPr>
                <w:color w:val="3C4043"/>
                <w:sz w:val="18"/>
                <w:szCs w:val="18"/>
                <w:highlight w:val="white"/>
              </w:rPr>
              <w:t>Kaliya Young,</w:t>
            </w:r>
          </w:p>
          <w:p w14:paraId="3FB083C0" w14:textId="77777777" w:rsidR="00826C13" w:rsidRDefault="00826C13" w:rsidP="00826C13">
            <w:pPr>
              <w:rPr>
                <w:color w:val="3C4043"/>
                <w:sz w:val="18"/>
                <w:szCs w:val="18"/>
                <w:highlight w:val="white"/>
              </w:rPr>
            </w:pPr>
            <w:r>
              <w:rPr>
                <w:color w:val="3C4043"/>
                <w:sz w:val="18"/>
                <w:szCs w:val="18"/>
                <w:highlight w:val="white"/>
              </w:rPr>
              <w:t xml:space="preserve">Harshvander J. Pandit,  </w:t>
            </w:r>
            <w:r>
              <w:rPr>
                <w:color w:val="3C4043"/>
                <w:sz w:val="18"/>
                <w:szCs w:val="18"/>
                <w:highlight w:val="white"/>
              </w:rPr>
              <w:br/>
              <w:t>Georg Philip Krog</w:t>
            </w:r>
          </w:p>
          <w:p w14:paraId="64FD41B7" w14:textId="77777777" w:rsidR="00826C13" w:rsidRDefault="00826C13" w:rsidP="00826C13">
            <w:pPr>
              <w:rPr>
                <w:color w:val="3C4043"/>
                <w:sz w:val="18"/>
                <w:szCs w:val="18"/>
                <w:highlight w:val="white"/>
              </w:rPr>
            </w:pPr>
            <w:r>
              <w:rPr>
                <w:color w:val="3C4043"/>
                <w:sz w:val="18"/>
                <w:szCs w:val="18"/>
                <w:highlight w:val="white"/>
              </w:rPr>
              <w:t>Sal D’Agostino</w:t>
            </w:r>
          </w:p>
          <w:p w14:paraId="3674ECA4" w14:textId="77777777" w:rsidR="00826C13" w:rsidRDefault="00826C13" w:rsidP="00826C13">
            <w:pPr>
              <w:rPr>
                <w:color w:val="3C4043"/>
                <w:sz w:val="18"/>
                <w:szCs w:val="18"/>
                <w:highlight w:val="white"/>
              </w:rPr>
            </w:pPr>
            <w:r>
              <w:rPr>
                <w:color w:val="3C4043"/>
                <w:sz w:val="18"/>
                <w:szCs w:val="18"/>
                <w:highlight w:val="white"/>
              </w:rPr>
              <w:t>Paul Knowles</w:t>
            </w:r>
          </w:p>
          <w:p w14:paraId="49934CBD" w14:textId="32F3C0A2" w:rsidR="00826C13" w:rsidRDefault="00826C13" w:rsidP="00826C13">
            <w:pPr>
              <w:rPr>
                <w:color w:val="3C4043"/>
                <w:sz w:val="18"/>
                <w:szCs w:val="18"/>
                <w:highlight w:val="white"/>
              </w:rPr>
            </w:pPr>
            <w:r>
              <w:rPr>
                <w:color w:val="3C4043"/>
                <w:sz w:val="18"/>
                <w:szCs w:val="18"/>
                <w:highlight w:val="white"/>
              </w:rPr>
              <w:t>Vitor Jesus</w:t>
            </w:r>
          </w:p>
          <w:p w14:paraId="0083EC1D" w14:textId="5FDAB922" w:rsidR="00826C13" w:rsidRDefault="00826C13" w:rsidP="00826C13">
            <w:pPr>
              <w:rPr>
                <w:color w:val="3C4043"/>
                <w:sz w:val="18"/>
                <w:szCs w:val="18"/>
                <w:highlight w:val="white"/>
              </w:rPr>
            </w:pPr>
          </w:p>
        </w:tc>
        <w:tc>
          <w:tcPr>
            <w:tcW w:w="4228" w:type="dxa"/>
            <w:tcBorders>
              <w:top w:val="single" w:sz="6" w:space="0" w:color="000000"/>
              <w:bottom w:val="single" w:sz="6" w:space="0" w:color="000000"/>
            </w:tcBorders>
          </w:tcPr>
          <w:p w14:paraId="6005CE74" w14:textId="77777777" w:rsidR="00CC4D34" w:rsidRDefault="00CC4D34" w:rsidP="00130600">
            <w:pPr>
              <w:rPr>
                <w:color w:val="3C4043"/>
                <w:sz w:val="18"/>
                <w:szCs w:val="18"/>
                <w:highlight w:val="white"/>
              </w:rPr>
            </w:pPr>
          </w:p>
        </w:tc>
        <w:tc>
          <w:tcPr>
            <w:tcW w:w="2370" w:type="dxa"/>
            <w:tcBorders>
              <w:top w:val="single" w:sz="6" w:space="0" w:color="000000"/>
              <w:bottom w:val="single" w:sz="6" w:space="0" w:color="000000"/>
            </w:tcBorders>
          </w:tcPr>
          <w:p w14:paraId="59CE21A4" w14:textId="77777777" w:rsidR="00CC4D34" w:rsidRDefault="00CC4D34">
            <w:pPr>
              <w:rPr>
                <w:color w:val="3C4043"/>
                <w:sz w:val="18"/>
                <w:szCs w:val="18"/>
                <w:highlight w:val="white"/>
              </w:rPr>
            </w:pPr>
          </w:p>
        </w:tc>
      </w:tr>
      <w:tr w:rsidR="004965D2" w14:paraId="3EFEAD06" w14:textId="77777777" w:rsidTr="00D30519">
        <w:trPr>
          <w:trHeight w:val="1305"/>
          <w:jc w:val="center"/>
        </w:trPr>
        <w:tc>
          <w:tcPr>
            <w:tcW w:w="975" w:type="dxa"/>
            <w:tcBorders>
              <w:top w:val="single" w:sz="6" w:space="0" w:color="000000"/>
              <w:bottom w:val="single" w:sz="6" w:space="0" w:color="000000"/>
            </w:tcBorders>
          </w:tcPr>
          <w:p w14:paraId="5660394F" w14:textId="670E2974" w:rsidR="00A0348B" w:rsidRPr="00A0348B" w:rsidRDefault="00A0348B" w:rsidP="00A0348B">
            <w:pPr>
              <w:spacing w:before="60" w:after="60"/>
            </w:pPr>
            <w:r w:rsidRPr="00A0348B">
              <w:rPr>
                <w:color w:val="000000"/>
                <w:sz w:val="18"/>
                <w:szCs w:val="18"/>
              </w:rPr>
              <w:lastRenderedPageBreak/>
              <w:t>Open Consent Group, </w:t>
            </w:r>
          </w:p>
          <w:p w14:paraId="44837127" w14:textId="77777777" w:rsidR="00A0348B" w:rsidRPr="00A0348B" w:rsidRDefault="00A0348B" w:rsidP="00A0348B">
            <w:pPr>
              <w:spacing w:before="60" w:after="60"/>
            </w:pPr>
            <w:r w:rsidRPr="00A0348B">
              <w:rPr>
                <w:color w:val="000000"/>
                <w:sz w:val="18"/>
                <w:szCs w:val="18"/>
              </w:rPr>
              <w:t>AdvCIS  (forrmally Kantara CISWG)</w:t>
            </w:r>
          </w:p>
          <w:p w14:paraId="0198BCC3" w14:textId="77777777" w:rsidR="00A0348B" w:rsidRPr="00A0348B" w:rsidRDefault="00A0348B" w:rsidP="00A0348B">
            <w:pPr>
              <w:rPr>
                <w:rFonts w:eastAsia="Times New Roman"/>
              </w:rPr>
            </w:pPr>
          </w:p>
          <w:p w14:paraId="5B8E4547" w14:textId="77777777" w:rsidR="004965D2" w:rsidRDefault="004965D2">
            <w:pPr>
              <w:spacing w:before="60" w:after="60"/>
              <w:rPr>
                <w:sz w:val="18"/>
                <w:szCs w:val="18"/>
              </w:rPr>
            </w:pPr>
          </w:p>
        </w:tc>
        <w:tc>
          <w:tcPr>
            <w:tcW w:w="930" w:type="dxa"/>
            <w:tcBorders>
              <w:top w:val="single" w:sz="6" w:space="0" w:color="000000"/>
              <w:bottom w:val="single" w:sz="6" w:space="0" w:color="000000"/>
            </w:tcBorders>
          </w:tcPr>
          <w:p w14:paraId="7C0496B9" w14:textId="77777777" w:rsidR="004965D2" w:rsidRDefault="004965D2">
            <w:pPr>
              <w:spacing w:before="60" w:after="60"/>
              <w:rPr>
                <w:sz w:val="18"/>
                <w:szCs w:val="18"/>
              </w:rPr>
            </w:pPr>
            <w:r>
              <w:rPr>
                <w:sz w:val="18"/>
                <w:szCs w:val="18"/>
              </w:rPr>
              <w:t>155</w:t>
            </w:r>
          </w:p>
        </w:tc>
        <w:tc>
          <w:tcPr>
            <w:tcW w:w="570" w:type="dxa"/>
            <w:tcBorders>
              <w:top w:val="single" w:sz="6" w:space="0" w:color="000000"/>
              <w:bottom w:val="single" w:sz="6" w:space="0" w:color="000000"/>
            </w:tcBorders>
          </w:tcPr>
          <w:p w14:paraId="57172C05" w14:textId="77777777" w:rsidR="004965D2" w:rsidRDefault="004965D2">
            <w:pPr>
              <w:rPr>
                <w:sz w:val="18"/>
                <w:szCs w:val="18"/>
              </w:rPr>
            </w:pPr>
          </w:p>
        </w:tc>
        <w:tc>
          <w:tcPr>
            <w:tcW w:w="690" w:type="dxa"/>
            <w:tcBorders>
              <w:top w:val="single" w:sz="6" w:space="0" w:color="000000"/>
              <w:bottom w:val="single" w:sz="6" w:space="0" w:color="000000"/>
            </w:tcBorders>
          </w:tcPr>
          <w:p w14:paraId="2F009C8D" w14:textId="77777777" w:rsidR="004965D2" w:rsidRDefault="004965D2">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458293CE" w14:textId="77777777" w:rsidR="004965D2" w:rsidRDefault="004965D2">
            <w:pPr>
              <w:pBdr>
                <w:top w:val="nil"/>
                <w:left w:val="nil"/>
                <w:bottom w:val="nil"/>
                <w:right w:val="nil"/>
                <w:between w:val="nil"/>
              </w:pBdr>
              <w:spacing w:before="60" w:after="60"/>
              <w:rPr>
                <w:color w:val="000000"/>
                <w:sz w:val="18"/>
                <w:szCs w:val="18"/>
              </w:rPr>
            </w:pPr>
          </w:p>
        </w:tc>
        <w:tc>
          <w:tcPr>
            <w:tcW w:w="5027" w:type="dxa"/>
            <w:tcBorders>
              <w:top w:val="single" w:sz="6" w:space="0" w:color="000000"/>
              <w:bottom w:val="single" w:sz="6" w:space="0" w:color="000000"/>
            </w:tcBorders>
          </w:tcPr>
          <w:p w14:paraId="3D6D23B9" w14:textId="48E08152" w:rsidR="00DE1009" w:rsidRDefault="00DE1009" w:rsidP="00DE1009">
            <w:pPr>
              <w:rPr>
                <w:color w:val="3C4043"/>
                <w:sz w:val="18"/>
                <w:szCs w:val="18"/>
                <w:highlight w:val="white"/>
              </w:rPr>
            </w:pPr>
            <w:r>
              <w:rPr>
                <w:color w:val="3C4043"/>
                <w:sz w:val="18"/>
                <w:szCs w:val="18"/>
                <w:highlight w:val="white"/>
              </w:rPr>
              <w:br/>
            </w:r>
            <w:r>
              <w:rPr>
                <w:color w:val="3C4043"/>
                <w:sz w:val="18"/>
                <w:szCs w:val="18"/>
                <w:highlight w:val="white"/>
              </w:rPr>
              <w:br/>
              <w:t>Unfortunately, the community work group  (CISWG) was archived and  a great deal of the consent record work is missing from the 27560, and buried in RF Rand IPR license.</w:t>
            </w:r>
          </w:p>
          <w:p w14:paraId="1F003A8A" w14:textId="77777777" w:rsidR="00DE1009" w:rsidRDefault="00DE1009" w:rsidP="00DE1009">
            <w:pPr>
              <w:rPr>
                <w:color w:val="3C4043"/>
                <w:sz w:val="18"/>
                <w:szCs w:val="18"/>
                <w:highlight w:val="white"/>
              </w:rPr>
            </w:pPr>
          </w:p>
          <w:p w14:paraId="66D27ACD" w14:textId="77777777" w:rsidR="00DE1009" w:rsidRPr="00DE1009" w:rsidRDefault="00DE1009" w:rsidP="00DE1009">
            <w:pPr>
              <w:rPr>
                <w:b/>
                <w:color w:val="3C4043"/>
                <w:sz w:val="18"/>
                <w:szCs w:val="18"/>
                <w:highlight w:val="white"/>
              </w:rPr>
            </w:pPr>
            <w:r w:rsidRPr="00DE1009">
              <w:rPr>
                <w:b/>
                <w:color w:val="3C4043"/>
                <w:sz w:val="18"/>
                <w:szCs w:val="18"/>
                <w:highlight w:val="white"/>
              </w:rPr>
              <w:t>The document elaborates on the example presented in ISO/IEC 29184 Appendix B: “Example of a   Consent Receipt or Consent Record.  ”</w:t>
            </w:r>
          </w:p>
          <w:p w14:paraId="33BDECEE" w14:textId="77777777" w:rsidR="00DE1009" w:rsidRDefault="00DE1009" w:rsidP="00DE1009">
            <w:pPr>
              <w:rPr>
                <w:color w:val="3C4043"/>
                <w:sz w:val="18"/>
                <w:szCs w:val="18"/>
                <w:highlight w:val="white"/>
              </w:rPr>
            </w:pPr>
          </w:p>
          <w:p w14:paraId="183733DD" w14:textId="77777777" w:rsidR="009F3C8F" w:rsidRDefault="00DE1009" w:rsidP="00DE1009">
            <w:pPr>
              <w:rPr>
                <w:color w:val="3C4043"/>
                <w:sz w:val="18"/>
                <w:szCs w:val="18"/>
              </w:rPr>
            </w:pPr>
            <w:r>
              <w:rPr>
                <w:color w:val="3C4043"/>
                <w:sz w:val="18"/>
                <w:szCs w:val="18"/>
                <w:highlight w:val="white"/>
              </w:rPr>
              <w:t xml:space="preserve">,  that this draft of the 27560, </w:t>
            </w:r>
            <w:r w:rsidRPr="00881103">
              <w:rPr>
                <w:b/>
                <w:color w:val="3C4043"/>
                <w:sz w:val="18"/>
                <w:szCs w:val="18"/>
                <w:highlight w:val="white"/>
              </w:rPr>
              <w:t>does not</w:t>
            </w:r>
            <w:r>
              <w:rPr>
                <w:color w:val="3C4043"/>
                <w:sz w:val="18"/>
                <w:szCs w:val="18"/>
                <w:highlight w:val="white"/>
              </w:rPr>
              <w:t xml:space="preserve"> </w:t>
            </w:r>
            <w:r w:rsidRPr="00130600">
              <w:rPr>
                <w:b/>
                <w:color w:val="3C4043"/>
                <w:sz w:val="18"/>
                <w:szCs w:val="18"/>
                <w:highlight w:val="white"/>
              </w:rPr>
              <w:t>elaborate on the Consent Receipt</w:t>
            </w:r>
            <w:r>
              <w:rPr>
                <w:color w:val="3C4043"/>
                <w:sz w:val="18"/>
                <w:szCs w:val="18"/>
                <w:highlight w:val="white"/>
              </w:rPr>
              <w:t>, in fact it is missing most of the consent receipt work, and just has the headings</w:t>
            </w:r>
          </w:p>
          <w:p w14:paraId="18CD711E" w14:textId="77777777" w:rsidR="00DE1009" w:rsidRPr="00DE1009" w:rsidRDefault="00DE1009" w:rsidP="00DE1009">
            <w:pPr>
              <w:rPr>
                <w:color w:val="3C4043"/>
                <w:sz w:val="18"/>
                <w:szCs w:val="18"/>
              </w:rPr>
            </w:pPr>
          </w:p>
          <w:p w14:paraId="1C79387C" w14:textId="77777777" w:rsidR="00DE1009" w:rsidRDefault="00DE1009" w:rsidP="00DE1009">
            <w:pPr>
              <w:rPr>
                <w:color w:val="3C4043"/>
                <w:sz w:val="18"/>
                <w:szCs w:val="18"/>
                <w:highlight w:val="white"/>
              </w:rPr>
            </w:pPr>
            <w:r>
              <w:rPr>
                <w:color w:val="3C4043"/>
                <w:sz w:val="18"/>
                <w:szCs w:val="18"/>
                <w:highlight w:val="white"/>
              </w:rPr>
              <w:t>The editors of 27560 do not represent the CISWG (now AdvCIS) community of work now archived under RF-RAND and presented in these comments under a new OCG RF-RAND</w:t>
            </w:r>
          </w:p>
          <w:p w14:paraId="7178A371" w14:textId="77777777" w:rsidR="00130600" w:rsidRPr="00130600" w:rsidRDefault="00DE1009" w:rsidP="00DE1009">
            <w:pPr>
              <w:pBdr>
                <w:top w:val="nil"/>
                <w:left w:val="nil"/>
                <w:bottom w:val="nil"/>
                <w:right w:val="nil"/>
                <w:between w:val="nil"/>
              </w:pBdr>
              <w:rPr>
                <w:color w:val="3C4043"/>
                <w:sz w:val="18"/>
                <w:szCs w:val="18"/>
                <w:highlight w:val="white"/>
              </w:rPr>
            </w:pPr>
            <w:r>
              <w:rPr>
                <w:color w:val="3C4043"/>
                <w:sz w:val="18"/>
                <w:szCs w:val="18"/>
                <w:highlight w:val="white"/>
              </w:rPr>
              <w:br/>
              <w:t xml:space="preserve">Commenter note: The missing/ignored  27560 inputs not included in the 27560 that is required. Is the bulk of the capture consent information structure defined in laws and represented in legal notice, captured in a receipt.  You can see from these documents, that there is no – “Massive Re-Org” as alluded </w:t>
            </w:r>
            <w:r w:rsidRPr="00AE2D0F">
              <w:rPr>
                <w:rFonts w:eastAsia="Times New Roman"/>
                <w:color w:val="000000"/>
                <w:sz w:val="18"/>
                <w:szCs w:val="18"/>
              </w:rPr>
              <w:t>2017-10-25</w:t>
            </w:r>
            <w:r>
              <w:rPr>
                <w:rFonts w:eastAsia="Times New Roman"/>
                <w:color w:val="000000"/>
                <w:sz w:val="18"/>
                <w:szCs w:val="18"/>
              </w:rPr>
              <w:t>. In addition, there is 2 years of Legal Ontology work with the W3C DPV CG ( with the German DPA office) also not included in 27560</w:t>
            </w:r>
            <w:r>
              <w:rPr>
                <w:color w:val="3C4043"/>
                <w:sz w:val="18"/>
                <w:szCs w:val="18"/>
                <w:highlight w:val="white"/>
              </w:rPr>
              <w:br/>
            </w:r>
          </w:p>
        </w:tc>
        <w:tc>
          <w:tcPr>
            <w:tcW w:w="4228" w:type="dxa"/>
            <w:tcBorders>
              <w:top w:val="single" w:sz="6" w:space="0" w:color="000000"/>
              <w:bottom w:val="single" w:sz="6" w:space="0" w:color="000000"/>
            </w:tcBorders>
          </w:tcPr>
          <w:p w14:paraId="3C23214F" w14:textId="77777777" w:rsidR="009F3C8F" w:rsidRDefault="009F3C8F" w:rsidP="00130600">
            <w:pPr>
              <w:rPr>
                <w:color w:val="3C4043"/>
                <w:sz w:val="18"/>
                <w:szCs w:val="18"/>
                <w:highlight w:val="white"/>
              </w:rPr>
            </w:pPr>
            <w:r>
              <w:rPr>
                <w:color w:val="3C4043"/>
                <w:sz w:val="18"/>
                <w:szCs w:val="18"/>
                <w:highlight w:val="white"/>
              </w:rPr>
              <w:t xml:space="preserve">Recommend consulting with the expert community for drafting the ISO specifications, and including the bulk of the work (under RF Rand – Not – Non Assert Covenant of ISI –WG) </w:t>
            </w:r>
          </w:p>
          <w:p w14:paraId="2AC1A5E6" w14:textId="77777777" w:rsidR="009F3C8F" w:rsidRDefault="009F3C8F" w:rsidP="00130600">
            <w:pPr>
              <w:rPr>
                <w:color w:val="3C4043"/>
                <w:sz w:val="18"/>
                <w:szCs w:val="18"/>
                <w:highlight w:val="white"/>
              </w:rPr>
            </w:pPr>
          </w:p>
          <w:p w14:paraId="620625FE" w14:textId="77777777" w:rsidR="00B258AD" w:rsidRDefault="00B258AD" w:rsidP="00130600">
            <w:pPr>
              <w:rPr>
                <w:color w:val="3C4043"/>
                <w:sz w:val="18"/>
                <w:szCs w:val="18"/>
                <w:highlight w:val="white"/>
              </w:rPr>
            </w:pPr>
          </w:p>
          <w:tbl>
            <w:tblPr>
              <w:tblW w:w="9344" w:type="dxa"/>
              <w:tblLayout w:type="fixed"/>
              <w:tblCellMar>
                <w:left w:w="0" w:type="dxa"/>
                <w:right w:w="0" w:type="dxa"/>
              </w:tblCellMar>
              <w:tblLook w:val="04A0" w:firstRow="1" w:lastRow="0" w:firstColumn="1" w:lastColumn="0" w:noHBand="0" w:noVBand="1"/>
            </w:tblPr>
            <w:tblGrid>
              <w:gridCol w:w="1304"/>
              <w:gridCol w:w="1080"/>
              <w:gridCol w:w="4576"/>
              <w:gridCol w:w="2384"/>
            </w:tblGrid>
            <w:tr w:rsidR="00AE2D0F" w:rsidRPr="00B258AD" w14:paraId="53284D4E" w14:textId="77777777" w:rsidTr="00AE2D0F">
              <w:trPr>
                <w:trHeight w:val="315"/>
              </w:trPr>
              <w:tc>
                <w:tcPr>
                  <w:tcW w:w="1304" w:type="dxa"/>
                  <w:tcBorders>
                    <w:top w:val="single" w:sz="6" w:space="0" w:color="4F81BD"/>
                    <w:left w:val="single" w:sz="6" w:space="0" w:color="4F81BD"/>
                    <w:bottom w:val="single" w:sz="6" w:space="0" w:color="4F81BD"/>
                    <w:right w:val="single" w:sz="6" w:space="0" w:color="4F81BD"/>
                  </w:tcBorders>
                  <w:tcMar>
                    <w:top w:w="30" w:type="dxa"/>
                    <w:left w:w="45" w:type="dxa"/>
                    <w:bottom w:w="30" w:type="dxa"/>
                    <w:right w:w="45" w:type="dxa"/>
                  </w:tcMar>
                  <w:vAlign w:val="bottom"/>
                  <w:hideMark/>
                </w:tcPr>
                <w:p w14:paraId="20EC7F6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Version</w:t>
                  </w:r>
                </w:p>
              </w:tc>
              <w:tc>
                <w:tcPr>
                  <w:tcW w:w="1080" w:type="dxa"/>
                  <w:tcBorders>
                    <w:top w:val="single" w:sz="6" w:space="0" w:color="4F81BD"/>
                    <w:left w:val="single" w:sz="6" w:space="0" w:color="CCCCCC"/>
                    <w:bottom w:val="single" w:sz="6" w:space="0" w:color="4F81BD"/>
                    <w:right w:val="single" w:sz="6" w:space="0" w:color="4F81BD"/>
                  </w:tcBorders>
                  <w:tcMar>
                    <w:top w:w="30" w:type="dxa"/>
                    <w:left w:w="45" w:type="dxa"/>
                    <w:bottom w:w="30" w:type="dxa"/>
                    <w:right w:w="45" w:type="dxa"/>
                  </w:tcMar>
                  <w:vAlign w:val="bottom"/>
                  <w:hideMark/>
                </w:tcPr>
                <w:p w14:paraId="2BDF7A9D"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Date</w:t>
                  </w:r>
                </w:p>
              </w:tc>
              <w:tc>
                <w:tcPr>
                  <w:tcW w:w="6960" w:type="dxa"/>
                  <w:gridSpan w:val="2"/>
                  <w:tcBorders>
                    <w:top w:val="single" w:sz="6" w:space="0" w:color="4F81BD"/>
                    <w:left w:val="single" w:sz="6" w:space="0" w:color="CCCCCC"/>
                    <w:bottom w:val="single" w:sz="6" w:space="0" w:color="4F81BD"/>
                    <w:right w:val="single" w:sz="6" w:space="0" w:color="4F81BD"/>
                  </w:tcBorders>
                  <w:tcMar>
                    <w:top w:w="30" w:type="dxa"/>
                    <w:left w:w="45" w:type="dxa"/>
                    <w:bottom w:w="30" w:type="dxa"/>
                    <w:right w:w="45" w:type="dxa"/>
                  </w:tcMar>
                  <w:vAlign w:val="bottom"/>
                  <w:hideMark/>
                </w:tcPr>
                <w:p w14:paraId="376FB2BA"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Summary of Substantive Changes</w:t>
                  </w:r>
                </w:p>
              </w:tc>
            </w:tr>
            <w:tr w:rsidR="00AE2D0F" w:rsidRPr="00B258AD" w14:paraId="1A948892" w14:textId="77777777" w:rsidTr="00AE2D0F">
              <w:trPr>
                <w:trHeight w:val="315"/>
              </w:trPr>
              <w:tc>
                <w:tcPr>
                  <w:tcW w:w="1304" w:type="dxa"/>
                  <w:tcBorders>
                    <w:top w:val="single" w:sz="6" w:space="0" w:color="CCCCCC"/>
                    <w:left w:val="single" w:sz="6" w:space="0" w:color="4F81BD"/>
                    <w:bottom w:val="single" w:sz="6" w:space="0" w:color="4F81BD"/>
                    <w:right w:val="single" w:sz="6" w:space="0" w:color="4F81BD"/>
                  </w:tcBorders>
                  <w:tcMar>
                    <w:top w:w="30" w:type="dxa"/>
                    <w:left w:w="45" w:type="dxa"/>
                    <w:bottom w:w="30" w:type="dxa"/>
                    <w:right w:w="45" w:type="dxa"/>
                  </w:tcMar>
                  <w:vAlign w:val="bottom"/>
                  <w:hideMark/>
                </w:tcPr>
                <w:p w14:paraId="4C2A8AF8"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v.01</w:t>
                  </w:r>
                </w:p>
              </w:tc>
              <w:tc>
                <w:tcPr>
                  <w:tcW w:w="1080" w:type="dxa"/>
                  <w:tcBorders>
                    <w:top w:val="single" w:sz="6" w:space="0" w:color="CCCCCC"/>
                    <w:left w:val="single" w:sz="6" w:space="0" w:color="CCCCCC"/>
                    <w:bottom w:val="single" w:sz="6" w:space="0" w:color="4F81BD"/>
                    <w:right w:val="single" w:sz="6" w:space="0" w:color="4F81BD"/>
                  </w:tcBorders>
                  <w:tcMar>
                    <w:top w:w="30" w:type="dxa"/>
                    <w:left w:w="45" w:type="dxa"/>
                    <w:bottom w:w="30" w:type="dxa"/>
                    <w:right w:w="45" w:type="dxa"/>
                  </w:tcMar>
                  <w:vAlign w:val="bottom"/>
                  <w:hideMark/>
                </w:tcPr>
                <w:p w14:paraId="17221993"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2014-10-01</w:t>
                  </w:r>
                </w:p>
              </w:tc>
              <w:tc>
                <w:tcPr>
                  <w:tcW w:w="6960" w:type="dxa"/>
                  <w:gridSpan w:val="2"/>
                  <w:tcBorders>
                    <w:top w:val="single" w:sz="6" w:space="0" w:color="CCCCCC"/>
                    <w:left w:val="single" w:sz="6" w:space="0" w:color="CCCCCC"/>
                    <w:bottom w:val="single" w:sz="6" w:space="0" w:color="4F81BD"/>
                    <w:right w:val="single" w:sz="6" w:space="0" w:color="4F81BD"/>
                  </w:tcBorders>
                  <w:tcMar>
                    <w:top w:w="30" w:type="dxa"/>
                    <w:left w:w="45" w:type="dxa"/>
                    <w:bottom w:w="30" w:type="dxa"/>
                    <w:right w:w="45" w:type="dxa"/>
                  </w:tcMar>
                  <w:vAlign w:val="bottom"/>
                  <w:hideMark/>
                </w:tcPr>
                <w:p w14:paraId="123BC8D7" w14:textId="77777777" w:rsidR="00B258AD" w:rsidRPr="00B258AD" w:rsidRDefault="00E74F8A" w:rsidP="00B258AD">
                  <w:pPr>
                    <w:rPr>
                      <w:rFonts w:eastAsia="Times New Roman"/>
                      <w:color w:val="000000"/>
                      <w:sz w:val="18"/>
                      <w:szCs w:val="18"/>
                    </w:rPr>
                  </w:pPr>
                  <w:hyperlink r:id="rId7" w:tgtFrame="_blank" w:history="1">
                    <w:r w:rsidR="00B258AD" w:rsidRPr="00B258AD">
                      <w:rPr>
                        <w:rFonts w:eastAsia="Times New Roman"/>
                        <w:color w:val="00B0F0"/>
                        <w:sz w:val="18"/>
                        <w:szCs w:val="18"/>
                      </w:rPr>
                      <w:t>Notice Registry</w:t>
                    </w:r>
                    <w:r w:rsidR="00B258AD" w:rsidRPr="00B258AD">
                      <w:rPr>
                        <w:rFonts w:eastAsia="Times New Roman"/>
                        <w:color w:val="000000"/>
                        <w:sz w:val="18"/>
                        <w:szCs w:val="18"/>
                      </w:rPr>
                      <w:t>: Provision MVCR v.01</w:t>
                    </w:r>
                  </w:hyperlink>
                </w:p>
              </w:tc>
            </w:tr>
            <w:tr w:rsidR="00AE2D0F" w:rsidRPr="00B258AD" w14:paraId="01C6131B"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7FFD0"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v0.5</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D9FF0"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2014-10-01</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D77B5" w14:textId="77777777" w:rsidR="00B258AD" w:rsidRPr="00B258AD" w:rsidRDefault="00E74F8A" w:rsidP="00B258AD">
                  <w:pPr>
                    <w:rPr>
                      <w:rFonts w:eastAsia="Times New Roman"/>
                      <w:color w:val="000000"/>
                      <w:sz w:val="18"/>
                      <w:szCs w:val="18"/>
                    </w:rPr>
                  </w:pPr>
                  <w:hyperlink r:id="rId8" w:tgtFrame="_blank" w:history="1">
                    <w:r w:rsidR="00B258AD" w:rsidRPr="00B258AD">
                      <w:rPr>
                        <w:rFonts w:eastAsia="Times New Roman"/>
                        <w:color w:val="00B0F0"/>
                        <w:sz w:val="18"/>
                        <w:szCs w:val="18"/>
                      </w:rPr>
                      <w:t xml:space="preserve">Consent Notice </w:t>
                    </w:r>
                    <w:r w:rsidR="00B258AD" w:rsidRPr="00B258AD">
                      <w:rPr>
                        <w:rFonts w:eastAsia="Times New Roman"/>
                        <w:color w:val="000000"/>
                        <w:sz w:val="18"/>
                        <w:szCs w:val="18"/>
                      </w:rPr>
                      <w:t>Legislation Map and ISTPA Research</w:t>
                    </w:r>
                  </w:hyperlink>
                </w:p>
              </w:tc>
            </w:tr>
            <w:tr w:rsidR="00AE2D0F" w:rsidRPr="00B258AD" w14:paraId="61E8D125"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796B3"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v.0.6</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D2B18"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2015, 01-08</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B0EEF" w14:textId="77777777" w:rsidR="00B258AD" w:rsidRPr="00B258AD" w:rsidRDefault="00B258AD" w:rsidP="00B258AD">
                  <w:pPr>
                    <w:rPr>
                      <w:rFonts w:eastAsia="Times New Roman"/>
                      <w:color w:val="000000"/>
                      <w:sz w:val="18"/>
                      <w:szCs w:val="18"/>
                    </w:rPr>
                  </w:pPr>
                  <w:r w:rsidRPr="00B258AD">
                    <w:rPr>
                      <w:rFonts w:eastAsia="Times New Roman"/>
                      <w:color w:val="00B0F0"/>
                      <w:sz w:val="18"/>
                      <w:szCs w:val="18"/>
                    </w:rPr>
                    <w:t>Specification for Co</w:t>
                  </w:r>
                  <w:r w:rsidRPr="00B258AD">
                    <w:rPr>
                      <w:rFonts w:eastAsia="Times New Roman"/>
                      <w:color w:val="000000"/>
                      <w:sz w:val="18"/>
                      <w:szCs w:val="18"/>
                    </w:rPr>
                    <w:t>nsent Receipt Generator -</w:t>
                  </w:r>
                </w:p>
              </w:tc>
            </w:tr>
            <w:tr w:rsidR="00AE2D0F" w:rsidRPr="00B258AD" w14:paraId="44A364DE"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C6F0E"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v0.7</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D342A"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2015-09-03</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7256C" w14:textId="77777777" w:rsidR="00B258AD" w:rsidRPr="00B258AD" w:rsidRDefault="00E74F8A" w:rsidP="00B258AD">
                  <w:pPr>
                    <w:rPr>
                      <w:rFonts w:eastAsia="Times New Roman"/>
                      <w:color w:val="000000"/>
                      <w:sz w:val="18"/>
                      <w:szCs w:val="18"/>
                    </w:rPr>
                  </w:pPr>
                  <w:hyperlink r:id="rId9" w:tgtFrame="_blank" w:history="1">
                    <w:r w:rsidR="00B258AD" w:rsidRPr="00B258AD">
                      <w:rPr>
                        <w:rFonts w:eastAsia="Times New Roman"/>
                        <w:color w:val="000000"/>
                        <w:sz w:val="18"/>
                        <w:szCs w:val="18"/>
                      </w:rPr>
                      <w:t>M</w:t>
                    </w:r>
                    <w:r w:rsidR="00B258AD" w:rsidRPr="00B258AD">
                      <w:rPr>
                        <w:rFonts w:eastAsia="Times New Roman"/>
                        <w:color w:val="00B0F0"/>
                        <w:sz w:val="18"/>
                        <w:szCs w:val="18"/>
                      </w:rPr>
                      <w:t>inimum Viable Consent Receipt v.7</w:t>
                    </w:r>
                  </w:hyperlink>
                </w:p>
              </w:tc>
            </w:tr>
            <w:tr w:rsidR="00AE2D0F" w:rsidRPr="00B258AD" w14:paraId="2FFA87DC"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1812C"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Design</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55DBB"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2015-09-08</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09CC97" w14:textId="77777777" w:rsidR="00B258AD" w:rsidRPr="00B258AD" w:rsidRDefault="00E74F8A" w:rsidP="00B258AD">
                  <w:pPr>
                    <w:rPr>
                      <w:rFonts w:eastAsia="Times New Roman"/>
                      <w:color w:val="000000"/>
                      <w:sz w:val="18"/>
                      <w:szCs w:val="18"/>
                    </w:rPr>
                  </w:pPr>
                  <w:hyperlink r:id="rId10" w:tgtFrame="_blank" w:history="1">
                    <w:r w:rsidR="00B258AD" w:rsidRPr="00B258AD">
                      <w:rPr>
                        <w:rFonts w:eastAsia="Times New Roman"/>
                        <w:color w:val="00B0F0"/>
                        <w:sz w:val="18"/>
                        <w:szCs w:val="18"/>
                      </w:rPr>
                      <w:t>Purpose Specificatio</w:t>
                    </w:r>
                    <w:r w:rsidR="00B258AD" w:rsidRPr="00B258AD">
                      <w:rPr>
                        <w:rFonts w:eastAsia="Times New Roman"/>
                        <w:color w:val="000000"/>
                        <w:sz w:val="18"/>
                        <w:szCs w:val="18"/>
                      </w:rPr>
                      <w:t>n Design</w:t>
                    </w:r>
                  </w:hyperlink>
                </w:p>
              </w:tc>
            </w:tr>
            <w:tr w:rsidR="00AE2D0F" w:rsidRPr="00B258AD" w14:paraId="5D6460F5"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AD5F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MVCR Usability</w:t>
                  </w:r>
                </w:p>
              </w:tc>
              <w:tc>
                <w:tcPr>
                  <w:tcW w:w="1080" w:type="dxa"/>
                  <w:tcBorders>
                    <w:top w:val="single" w:sz="6" w:space="0" w:color="CCCCCC"/>
                    <w:left w:val="single" w:sz="6" w:space="0" w:color="CCCCCC"/>
                    <w:bottom w:val="single" w:sz="6" w:space="0" w:color="CCCCCC"/>
                    <w:right w:val="single" w:sz="6" w:space="0" w:color="CCCCCC"/>
                  </w:tcBorders>
                  <w:shd w:val="clear" w:color="auto" w:fill="D3DFEE"/>
                  <w:tcMar>
                    <w:top w:w="30" w:type="dxa"/>
                    <w:left w:w="45" w:type="dxa"/>
                    <w:bottom w:w="30" w:type="dxa"/>
                    <w:right w:w="45" w:type="dxa"/>
                  </w:tcMar>
                  <w:hideMark/>
                </w:tcPr>
                <w:p w14:paraId="212E6248" w14:textId="77777777" w:rsidR="00B258AD" w:rsidRPr="00B258AD" w:rsidRDefault="00B258AD" w:rsidP="00B258AD">
                  <w:pPr>
                    <w:rPr>
                      <w:rFonts w:eastAsia="Times New Roman"/>
                      <w:color w:val="000000"/>
                      <w:sz w:val="18"/>
                      <w:szCs w:val="18"/>
                    </w:rPr>
                  </w:pP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D34EF" w14:textId="77777777" w:rsidR="00B258AD" w:rsidRPr="00B258AD" w:rsidRDefault="00B258AD" w:rsidP="00B258AD">
                  <w:pPr>
                    <w:rPr>
                      <w:rFonts w:eastAsia="Times New Roman"/>
                      <w:color w:val="000000"/>
                      <w:sz w:val="18"/>
                      <w:szCs w:val="18"/>
                    </w:rPr>
                  </w:pPr>
                  <w:r w:rsidRPr="00B258AD">
                    <w:rPr>
                      <w:rFonts w:eastAsia="Times New Roman"/>
                      <w:color w:val="00B0F0"/>
                      <w:sz w:val="18"/>
                      <w:szCs w:val="18"/>
                    </w:rPr>
                    <w:t>6 Real Consent Wo</w:t>
                  </w:r>
                  <w:r w:rsidRPr="00B258AD">
                    <w:rPr>
                      <w:rFonts w:eastAsia="Times New Roman"/>
                      <w:color w:val="000000"/>
                      <w:sz w:val="18"/>
                      <w:szCs w:val="18"/>
                    </w:rPr>
                    <w:t>rkshops at Digital Catapult - and receipt presentation design</w:t>
                  </w:r>
                </w:p>
              </w:tc>
            </w:tr>
            <w:tr w:rsidR="00AE2D0F" w:rsidRPr="00B258AD" w14:paraId="23D4DE46"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8705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1</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29C10B"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2017-02-28</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FB94E"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Initial v1.1 draft</w:t>
                  </w:r>
                </w:p>
              </w:tc>
            </w:tr>
            <w:tr w:rsidR="00AE2D0F" w:rsidRPr="00B258AD" w14:paraId="73653FF9"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FDD80"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2</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14892"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2017-07-12</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9F769"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Sprint 2 draft.</w:t>
                  </w:r>
                </w:p>
              </w:tc>
            </w:tr>
            <w:tr w:rsidR="00AE2D0F" w:rsidRPr="00B258AD" w14:paraId="64C8418F"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42294"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3</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BF49A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2017-08-23</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8725D"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Sprint 3 draft</w:t>
                  </w:r>
                </w:p>
              </w:tc>
            </w:tr>
            <w:tr w:rsidR="00AE2D0F" w:rsidRPr="00B258AD" w14:paraId="096B2ED5"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7FABD"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4</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B252A"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2017-10-19</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D8384"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Roll up of Sprint 4 – Sprint 6</w:t>
                  </w:r>
                </w:p>
              </w:tc>
            </w:tr>
            <w:tr w:rsidR="00AE2D0F" w:rsidRPr="00B258AD" w14:paraId="22E9F47E" w14:textId="77777777" w:rsidTr="00AE2D0F">
              <w:trPr>
                <w:gridAfter w:val="1"/>
                <w:wAfter w:w="2384" w:type="dxa"/>
                <w:trHeight w:val="315"/>
              </w:trPr>
              <w:tc>
                <w:tcPr>
                  <w:tcW w:w="6960"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0469E" w14:textId="77777777" w:rsidR="00AE2D0F" w:rsidRPr="00B258AD" w:rsidRDefault="00AE2D0F" w:rsidP="00B258AD">
                  <w:pPr>
                    <w:rPr>
                      <w:rFonts w:eastAsia="Times New Roman"/>
                      <w:color w:val="000000"/>
                      <w:sz w:val="18"/>
                      <w:szCs w:val="18"/>
                    </w:rPr>
                  </w:pPr>
                  <w:r w:rsidRPr="00B258AD">
                    <w:rPr>
                      <w:rFonts w:eastAsia="Times New Roman"/>
                      <w:color w:val="000000"/>
                      <w:sz w:val="18"/>
                      <w:szCs w:val="18"/>
                    </w:rPr>
                    <w:t>.</w:t>
                  </w:r>
                </w:p>
                <w:tbl>
                  <w:tblPr>
                    <w:tblW w:w="0" w:type="dxa"/>
                    <w:tblLayout w:type="fixed"/>
                    <w:tblCellMar>
                      <w:left w:w="0" w:type="dxa"/>
                      <w:right w:w="0" w:type="dxa"/>
                    </w:tblCellMar>
                    <w:tblLook w:val="04A0" w:firstRow="1" w:lastRow="0" w:firstColumn="1" w:lastColumn="0" w:noHBand="0" w:noVBand="1"/>
                  </w:tblPr>
                  <w:tblGrid>
                    <w:gridCol w:w="1691"/>
                    <w:gridCol w:w="1318"/>
                    <w:gridCol w:w="2772"/>
                  </w:tblGrid>
                  <w:tr w:rsidR="00AE2D0F" w:rsidRPr="00AE2D0F" w14:paraId="5B30BA40" w14:textId="77777777" w:rsidTr="00AE2D0F">
                    <w:trPr>
                      <w:trHeight w:val="315"/>
                    </w:trPr>
                    <w:tc>
                      <w:tcPr>
                        <w:tcW w:w="16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1FFCD" w14:textId="77777777" w:rsidR="00AE2D0F" w:rsidRPr="00AE2D0F" w:rsidRDefault="00AE2D0F" w:rsidP="00AE2D0F">
                        <w:pPr>
                          <w:rPr>
                            <w:rFonts w:eastAsia="Times New Roman"/>
                            <w:color w:val="000000"/>
                            <w:sz w:val="18"/>
                            <w:szCs w:val="18"/>
                          </w:rPr>
                        </w:pPr>
                        <w:r w:rsidRPr="00AE2D0F">
                          <w:rPr>
                            <w:rFonts w:eastAsia="Times New Roman"/>
                            <w:color w:val="000000"/>
                            <w:sz w:val="18"/>
                            <w:szCs w:val="18"/>
                          </w:rPr>
                          <w:t>1.1.0 DRAFT 5</w:t>
                        </w:r>
                      </w:p>
                    </w:tc>
                    <w:tc>
                      <w:tcPr>
                        <w:tcW w:w="13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F4498" w14:textId="77777777" w:rsidR="00AE2D0F" w:rsidRPr="00AE2D0F" w:rsidRDefault="00AE2D0F" w:rsidP="00AE2D0F">
                        <w:pPr>
                          <w:rPr>
                            <w:rFonts w:eastAsia="Times New Roman"/>
                            <w:color w:val="000000"/>
                            <w:sz w:val="18"/>
                            <w:szCs w:val="18"/>
                          </w:rPr>
                        </w:pPr>
                        <w:r w:rsidRPr="00AE2D0F">
                          <w:rPr>
                            <w:rFonts w:eastAsia="Times New Roman"/>
                            <w:color w:val="000000"/>
                            <w:sz w:val="18"/>
                            <w:szCs w:val="18"/>
                          </w:rPr>
                          <w:t>2017-10-25</w:t>
                        </w:r>
                      </w:p>
                    </w:tc>
                    <w:tc>
                      <w:tcPr>
                        <w:tcW w:w="27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7756E" w14:textId="77777777" w:rsidR="00AE2D0F" w:rsidRPr="00AE2D0F" w:rsidRDefault="00AE2D0F" w:rsidP="00AE2D0F">
                        <w:pPr>
                          <w:rPr>
                            <w:rFonts w:eastAsia="Times New Roman"/>
                            <w:color w:val="000000"/>
                            <w:sz w:val="18"/>
                            <w:szCs w:val="18"/>
                          </w:rPr>
                        </w:pPr>
                        <w:r w:rsidRPr="00AE2D0F">
                          <w:rPr>
                            <w:rFonts w:eastAsia="Times New Roman"/>
                            <w:color w:val="000000"/>
                            <w:sz w:val="18"/>
                            <w:szCs w:val="18"/>
                          </w:rPr>
                          <w:t>Major reorg of document.</w:t>
                        </w:r>
                      </w:p>
                    </w:tc>
                  </w:tr>
                </w:tbl>
                <w:p w14:paraId="7766196A" w14:textId="77777777" w:rsidR="00AE2D0F" w:rsidRPr="00B258AD" w:rsidRDefault="00AE2D0F" w:rsidP="00B258AD">
                  <w:pPr>
                    <w:rPr>
                      <w:rFonts w:eastAsia="Times New Roman"/>
                      <w:color w:val="000000"/>
                      <w:sz w:val="18"/>
                      <w:szCs w:val="18"/>
                    </w:rPr>
                  </w:pPr>
                </w:p>
              </w:tc>
            </w:tr>
            <w:tr w:rsidR="00AE2D0F" w:rsidRPr="00B258AD" w14:paraId="08BD976C" w14:textId="77777777" w:rsidTr="009A6BB6">
              <w:trPr>
                <w:trHeight w:val="328"/>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5385B"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lastRenderedPageBreak/>
                    <w:t>1.1.0 DRAFT 6</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5F9F79"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2017-11-17</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5C96F"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Final revisions and updates to the document.</w:t>
                  </w:r>
                </w:p>
              </w:tc>
            </w:tr>
            <w:tr w:rsidR="00AE2D0F" w:rsidRPr="00B258AD" w14:paraId="5CE24452"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6B384"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7</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1D26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2017-11-20</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9DCB"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Additional clean-up</w:t>
                  </w:r>
                </w:p>
              </w:tc>
            </w:tr>
            <w:tr w:rsidR="00AE2D0F" w:rsidRPr="00B258AD" w14:paraId="24618F9C"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3D3E1"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1.1.0 DRAFT 8</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453A0"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2018-2-15</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908BF"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Revisions based on comment from public review period.</w:t>
                  </w:r>
                </w:p>
              </w:tc>
            </w:tr>
            <w:tr w:rsidR="00AE2D0F" w:rsidRPr="00B258AD" w14:paraId="43B466DD" w14:textId="77777777" w:rsidTr="00AE2D0F">
              <w:trPr>
                <w:trHeight w:val="315"/>
              </w:trPr>
              <w:tc>
                <w:tcPr>
                  <w:tcW w:w="1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F0FD7"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1.2</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F7F7A"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2020-7-1</w:t>
                  </w:r>
                </w:p>
              </w:tc>
              <w:tc>
                <w:tcPr>
                  <w:tcW w:w="6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A3307" w14:textId="77777777" w:rsidR="00B258AD" w:rsidRPr="00B258AD" w:rsidRDefault="00B258AD" w:rsidP="00B258AD">
                  <w:pPr>
                    <w:rPr>
                      <w:rFonts w:eastAsia="Times New Roman"/>
                      <w:color w:val="000000"/>
                      <w:sz w:val="18"/>
                      <w:szCs w:val="18"/>
                    </w:rPr>
                  </w:pPr>
                  <w:r w:rsidRPr="00B258AD">
                    <w:rPr>
                      <w:rFonts w:eastAsia="Times New Roman"/>
                      <w:color w:val="000000"/>
                      <w:sz w:val="18"/>
                      <w:szCs w:val="18"/>
                    </w:rPr>
                    <w:t>Update to Notice Receipt for 29184 via 27560 input</w:t>
                  </w:r>
                </w:p>
              </w:tc>
            </w:tr>
          </w:tbl>
          <w:p w14:paraId="7ADB0586" w14:textId="77777777" w:rsidR="004965D2" w:rsidRDefault="004965D2" w:rsidP="00130600">
            <w:pPr>
              <w:rPr>
                <w:color w:val="3C4043"/>
                <w:sz w:val="18"/>
                <w:szCs w:val="18"/>
                <w:highlight w:val="white"/>
              </w:rPr>
            </w:pPr>
          </w:p>
        </w:tc>
        <w:tc>
          <w:tcPr>
            <w:tcW w:w="2370" w:type="dxa"/>
            <w:tcBorders>
              <w:top w:val="single" w:sz="6" w:space="0" w:color="000000"/>
              <w:bottom w:val="single" w:sz="6" w:space="0" w:color="000000"/>
            </w:tcBorders>
          </w:tcPr>
          <w:p w14:paraId="3F6FCC55" w14:textId="77777777" w:rsidR="004965D2" w:rsidRDefault="004965D2">
            <w:pPr>
              <w:rPr>
                <w:color w:val="3C4043"/>
                <w:sz w:val="18"/>
                <w:szCs w:val="18"/>
                <w:highlight w:val="white"/>
              </w:rPr>
            </w:pPr>
          </w:p>
        </w:tc>
      </w:tr>
      <w:tr w:rsidR="00CC4D34" w14:paraId="713DA4F2" w14:textId="77777777" w:rsidTr="00D30519">
        <w:trPr>
          <w:trHeight w:val="1305"/>
          <w:jc w:val="center"/>
        </w:trPr>
        <w:tc>
          <w:tcPr>
            <w:tcW w:w="975" w:type="dxa"/>
            <w:tcBorders>
              <w:top w:val="single" w:sz="6" w:space="0" w:color="000000"/>
              <w:bottom w:val="single" w:sz="6" w:space="0" w:color="000000"/>
            </w:tcBorders>
          </w:tcPr>
          <w:p w14:paraId="4B409858" w14:textId="77777777" w:rsidR="00A0348B" w:rsidRPr="00A0348B" w:rsidRDefault="00A0348B" w:rsidP="00A0348B">
            <w:pPr>
              <w:spacing w:before="60" w:after="60"/>
            </w:pPr>
            <w:r w:rsidRPr="00A0348B">
              <w:rPr>
                <w:color w:val="000000"/>
                <w:sz w:val="18"/>
                <w:szCs w:val="18"/>
              </w:rPr>
              <w:lastRenderedPageBreak/>
              <w:t>Open Consent Group, </w:t>
            </w:r>
          </w:p>
          <w:p w14:paraId="082147A8" w14:textId="77777777" w:rsidR="00A0348B" w:rsidRPr="00A0348B" w:rsidRDefault="00A0348B" w:rsidP="00A0348B">
            <w:pPr>
              <w:spacing w:before="60" w:after="60"/>
            </w:pPr>
            <w:r w:rsidRPr="00A0348B">
              <w:rPr>
                <w:color w:val="000000"/>
                <w:sz w:val="18"/>
                <w:szCs w:val="18"/>
              </w:rPr>
              <w:t>AdvCIS  (forrmally Kantara CISWG)</w:t>
            </w:r>
          </w:p>
          <w:p w14:paraId="7FC6A9C8" w14:textId="77777777" w:rsidR="00A0348B" w:rsidRPr="00A0348B" w:rsidRDefault="00A0348B" w:rsidP="00A0348B">
            <w:pPr>
              <w:rPr>
                <w:rFonts w:eastAsia="Times New Roman"/>
              </w:rPr>
            </w:pPr>
          </w:p>
          <w:p w14:paraId="036C4EE0" w14:textId="77777777" w:rsidR="00CC4D34" w:rsidRDefault="00CC4D34">
            <w:pPr>
              <w:spacing w:before="60" w:after="60"/>
              <w:rPr>
                <w:sz w:val="18"/>
                <w:szCs w:val="18"/>
              </w:rPr>
            </w:pPr>
          </w:p>
        </w:tc>
        <w:tc>
          <w:tcPr>
            <w:tcW w:w="930" w:type="dxa"/>
            <w:tcBorders>
              <w:top w:val="single" w:sz="6" w:space="0" w:color="000000"/>
              <w:bottom w:val="single" w:sz="6" w:space="0" w:color="000000"/>
            </w:tcBorders>
          </w:tcPr>
          <w:p w14:paraId="6D1AAC88" w14:textId="77777777" w:rsidR="00CC4D34" w:rsidRDefault="00B83E62">
            <w:pPr>
              <w:spacing w:before="60" w:after="60"/>
              <w:rPr>
                <w:sz w:val="18"/>
                <w:szCs w:val="18"/>
              </w:rPr>
            </w:pPr>
            <w:r>
              <w:rPr>
                <w:sz w:val="18"/>
                <w:szCs w:val="18"/>
              </w:rPr>
              <w:t>175, 180, 181</w:t>
            </w:r>
          </w:p>
        </w:tc>
        <w:tc>
          <w:tcPr>
            <w:tcW w:w="570" w:type="dxa"/>
            <w:tcBorders>
              <w:top w:val="single" w:sz="6" w:space="0" w:color="000000"/>
              <w:bottom w:val="single" w:sz="6" w:space="0" w:color="000000"/>
            </w:tcBorders>
          </w:tcPr>
          <w:p w14:paraId="3359D059" w14:textId="77777777" w:rsidR="00CC4D34" w:rsidRDefault="00CC4D34">
            <w:pPr>
              <w:rPr>
                <w:sz w:val="18"/>
                <w:szCs w:val="18"/>
              </w:rPr>
            </w:pPr>
          </w:p>
        </w:tc>
        <w:tc>
          <w:tcPr>
            <w:tcW w:w="690" w:type="dxa"/>
            <w:tcBorders>
              <w:top w:val="single" w:sz="6" w:space="0" w:color="000000"/>
              <w:bottom w:val="single" w:sz="6" w:space="0" w:color="000000"/>
            </w:tcBorders>
          </w:tcPr>
          <w:p w14:paraId="179AB263" w14:textId="77777777" w:rsidR="00CC4D34" w:rsidRDefault="00CC4D34">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24BA4174" w14:textId="77777777" w:rsidR="00CC4D34" w:rsidRDefault="00CC4D34">
            <w:pPr>
              <w:pBdr>
                <w:top w:val="nil"/>
                <w:left w:val="nil"/>
                <w:bottom w:val="nil"/>
                <w:right w:val="nil"/>
                <w:between w:val="nil"/>
              </w:pBdr>
              <w:spacing w:before="60" w:after="60"/>
              <w:rPr>
                <w:color w:val="000000"/>
                <w:sz w:val="18"/>
                <w:szCs w:val="18"/>
              </w:rPr>
            </w:pPr>
          </w:p>
        </w:tc>
        <w:tc>
          <w:tcPr>
            <w:tcW w:w="5027" w:type="dxa"/>
            <w:tcBorders>
              <w:top w:val="single" w:sz="6" w:space="0" w:color="000000"/>
              <w:bottom w:val="single" w:sz="6" w:space="0" w:color="000000"/>
            </w:tcBorders>
          </w:tcPr>
          <w:p w14:paraId="186DCF8B" w14:textId="77777777" w:rsidR="00DE1009" w:rsidRDefault="00DE1009" w:rsidP="00DE1009">
            <w:pPr>
              <w:pBdr>
                <w:top w:val="nil"/>
                <w:left w:val="nil"/>
                <w:bottom w:val="nil"/>
                <w:right w:val="nil"/>
                <w:between w:val="nil"/>
              </w:pBdr>
              <w:rPr>
                <w:color w:val="3C4043"/>
                <w:sz w:val="18"/>
                <w:szCs w:val="18"/>
                <w:highlight w:val="white"/>
              </w:rPr>
            </w:pPr>
          </w:p>
          <w:p w14:paraId="47BFB726" w14:textId="77777777" w:rsidR="00DE1009" w:rsidRDefault="00DE1009" w:rsidP="00DE1009">
            <w:pPr>
              <w:pBdr>
                <w:top w:val="nil"/>
                <w:left w:val="nil"/>
                <w:bottom w:val="nil"/>
                <w:right w:val="nil"/>
                <w:between w:val="nil"/>
              </w:pBdr>
              <w:rPr>
                <w:color w:val="3C4043"/>
                <w:sz w:val="18"/>
                <w:szCs w:val="18"/>
                <w:highlight w:val="white"/>
              </w:rPr>
            </w:pPr>
            <w:r>
              <w:rPr>
                <w:color w:val="3C4043"/>
                <w:sz w:val="18"/>
                <w:szCs w:val="18"/>
                <w:highlight w:val="white"/>
              </w:rPr>
              <w:t xml:space="preserve">Note: </w:t>
            </w:r>
            <w:r w:rsidR="00B1266E">
              <w:rPr>
                <w:color w:val="3C4043"/>
                <w:sz w:val="18"/>
                <w:szCs w:val="18"/>
                <w:highlight w:val="white"/>
              </w:rPr>
              <w:t>as</w:t>
            </w:r>
            <w:r>
              <w:rPr>
                <w:color w:val="3C4043"/>
                <w:sz w:val="18"/>
                <w:szCs w:val="18"/>
                <w:highlight w:val="white"/>
              </w:rPr>
              <w:t xml:space="preserve"> previous Chair of  CISWG, and</w:t>
            </w:r>
            <w:r w:rsidR="00742E23">
              <w:rPr>
                <w:color w:val="3C4043"/>
                <w:sz w:val="18"/>
                <w:szCs w:val="18"/>
                <w:highlight w:val="white"/>
              </w:rPr>
              <w:t xml:space="preserve"> now </w:t>
            </w:r>
            <w:r>
              <w:rPr>
                <w:color w:val="3C4043"/>
                <w:sz w:val="18"/>
                <w:szCs w:val="18"/>
                <w:highlight w:val="white"/>
              </w:rPr>
              <w:t>Chair of AdvCIS</w:t>
            </w:r>
            <w:r w:rsidR="00742E23">
              <w:rPr>
                <w:color w:val="3C4043"/>
                <w:sz w:val="18"/>
                <w:szCs w:val="18"/>
                <w:highlight w:val="white"/>
              </w:rPr>
              <w:t>)</w:t>
            </w:r>
          </w:p>
          <w:p w14:paraId="20E21ABA" w14:textId="77777777" w:rsidR="00DE1009" w:rsidRDefault="00DE1009" w:rsidP="00DE1009">
            <w:pPr>
              <w:pBdr>
                <w:top w:val="nil"/>
                <w:left w:val="nil"/>
                <w:bottom w:val="nil"/>
                <w:right w:val="nil"/>
                <w:between w:val="nil"/>
              </w:pBdr>
              <w:rPr>
                <w:color w:val="3C4043"/>
                <w:sz w:val="18"/>
                <w:szCs w:val="18"/>
                <w:highlight w:val="white"/>
              </w:rPr>
            </w:pPr>
          </w:p>
          <w:p w14:paraId="1D2816F5" w14:textId="77777777" w:rsidR="00DE1009" w:rsidRDefault="00DE1009" w:rsidP="00DE1009">
            <w:pPr>
              <w:pStyle w:val="ListParagraph"/>
              <w:numPr>
                <w:ilvl w:val="0"/>
                <w:numId w:val="2"/>
              </w:numPr>
              <w:pBdr>
                <w:top w:val="nil"/>
                <w:left w:val="nil"/>
                <w:bottom w:val="nil"/>
                <w:right w:val="nil"/>
                <w:between w:val="nil"/>
              </w:pBdr>
              <w:jc w:val="left"/>
              <w:rPr>
                <w:color w:val="3C4043"/>
                <w:sz w:val="18"/>
                <w:szCs w:val="18"/>
                <w:highlight w:val="white"/>
              </w:rPr>
            </w:pPr>
            <w:r>
              <w:rPr>
                <w:color w:val="3C4043"/>
                <w:sz w:val="18"/>
                <w:szCs w:val="18"/>
                <w:highlight w:val="white"/>
              </w:rPr>
              <w:t xml:space="preserve">This document did not use </w:t>
            </w:r>
            <w:r w:rsidRPr="004965D2">
              <w:rPr>
                <w:color w:val="3C4043"/>
                <w:sz w:val="18"/>
                <w:szCs w:val="18"/>
                <w:highlight w:val="white"/>
              </w:rPr>
              <w:t xml:space="preserve">ISO/IEC 29184 </w:t>
            </w:r>
            <w:r>
              <w:rPr>
                <w:color w:val="3C4043"/>
                <w:sz w:val="18"/>
                <w:szCs w:val="18"/>
                <w:highlight w:val="white"/>
              </w:rPr>
              <w:t xml:space="preserve">as a reference and </w:t>
            </w:r>
            <w:r w:rsidR="00D71963">
              <w:rPr>
                <w:color w:val="3C4043"/>
                <w:sz w:val="18"/>
                <w:szCs w:val="18"/>
                <w:highlight w:val="white"/>
              </w:rPr>
              <w:t>the majority</w:t>
            </w:r>
            <w:r>
              <w:rPr>
                <w:color w:val="3C4043"/>
                <w:sz w:val="18"/>
                <w:szCs w:val="18"/>
                <w:highlight w:val="white"/>
              </w:rPr>
              <w:t xml:space="preserve"> of the fields have </w:t>
            </w:r>
            <w:r w:rsidR="00D71963">
              <w:rPr>
                <w:color w:val="3C4043"/>
                <w:sz w:val="18"/>
                <w:szCs w:val="18"/>
                <w:highlight w:val="white"/>
              </w:rPr>
              <w:t>not been</w:t>
            </w:r>
            <w:r>
              <w:rPr>
                <w:color w:val="3C4043"/>
                <w:sz w:val="18"/>
                <w:szCs w:val="18"/>
                <w:highlight w:val="white"/>
              </w:rPr>
              <w:t xml:space="preserve"> referenced</w:t>
            </w:r>
            <w:r w:rsidR="00742E23">
              <w:rPr>
                <w:color w:val="3C4043"/>
                <w:sz w:val="18"/>
                <w:szCs w:val="18"/>
                <w:highlight w:val="white"/>
              </w:rPr>
              <w:t xml:space="preserve"> with ISO 29184 work, </w:t>
            </w:r>
            <w:r w:rsidR="00B1266E">
              <w:rPr>
                <w:color w:val="3C4043"/>
                <w:sz w:val="18"/>
                <w:szCs w:val="18"/>
                <w:highlight w:val="white"/>
              </w:rPr>
              <w:t>n</w:t>
            </w:r>
            <w:r w:rsidR="00D71963">
              <w:rPr>
                <w:color w:val="3C4043"/>
                <w:sz w:val="18"/>
                <w:szCs w:val="18"/>
                <w:highlight w:val="white"/>
              </w:rPr>
              <w:t xml:space="preserve">or </w:t>
            </w:r>
            <w:r w:rsidR="00742E23">
              <w:rPr>
                <w:color w:val="3C4043"/>
                <w:sz w:val="18"/>
                <w:szCs w:val="18"/>
                <w:highlight w:val="white"/>
              </w:rPr>
              <w:t>most 29100 references not attributed</w:t>
            </w:r>
            <w:r>
              <w:rPr>
                <w:color w:val="3C4043"/>
                <w:sz w:val="18"/>
                <w:szCs w:val="18"/>
                <w:highlight w:val="white"/>
              </w:rPr>
              <w:br/>
            </w:r>
          </w:p>
          <w:p w14:paraId="26057020" w14:textId="77777777" w:rsidR="00B83E62" w:rsidRDefault="00B1266E" w:rsidP="00B1266E">
            <w:pPr>
              <w:pBdr>
                <w:top w:val="nil"/>
                <w:left w:val="nil"/>
                <w:bottom w:val="nil"/>
                <w:right w:val="nil"/>
                <w:between w:val="nil"/>
              </w:pBdr>
              <w:rPr>
                <w:color w:val="3C4043"/>
                <w:sz w:val="18"/>
                <w:szCs w:val="18"/>
                <w:highlight w:val="white"/>
              </w:rPr>
            </w:pPr>
            <w:r>
              <w:rPr>
                <w:color w:val="3C4043"/>
                <w:sz w:val="18"/>
                <w:szCs w:val="18"/>
                <w:highlight w:val="white"/>
              </w:rPr>
              <w:t xml:space="preserve">Recommend using the terms and definitions in the work, with </w:t>
            </w:r>
            <w:r w:rsidR="00B83E62">
              <w:rPr>
                <w:color w:val="3C4043"/>
                <w:sz w:val="18"/>
                <w:szCs w:val="18"/>
                <w:highlight w:val="white"/>
              </w:rPr>
              <w:t xml:space="preserve">the references stated in the document </w:t>
            </w:r>
          </w:p>
          <w:p w14:paraId="39AB3B2A" w14:textId="77777777" w:rsidR="00B83E62" w:rsidRDefault="00B83E62" w:rsidP="00B1266E">
            <w:pPr>
              <w:pBdr>
                <w:top w:val="nil"/>
                <w:left w:val="nil"/>
                <w:bottom w:val="nil"/>
                <w:right w:val="nil"/>
                <w:between w:val="nil"/>
              </w:pBdr>
              <w:rPr>
                <w:color w:val="3C4043"/>
                <w:sz w:val="18"/>
                <w:szCs w:val="18"/>
                <w:highlight w:val="white"/>
              </w:rPr>
            </w:pPr>
          </w:p>
          <w:p w14:paraId="7909954B" w14:textId="77777777" w:rsidR="00B83E62" w:rsidRDefault="00B83E62" w:rsidP="00B1266E">
            <w:pPr>
              <w:pBdr>
                <w:top w:val="nil"/>
                <w:left w:val="nil"/>
                <w:bottom w:val="nil"/>
                <w:right w:val="nil"/>
                <w:between w:val="nil"/>
              </w:pBdr>
              <w:rPr>
                <w:b/>
                <w:color w:val="3C4043"/>
                <w:sz w:val="18"/>
                <w:szCs w:val="18"/>
                <w:highlight w:val="white"/>
              </w:rPr>
            </w:pPr>
            <w:r w:rsidRPr="00B83E62">
              <w:rPr>
                <w:b/>
                <w:color w:val="3C4043"/>
                <w:sz w:val="18"/>
                <w:szCs w:val="18"/>
                <w:highlight w:val="white"/>
              </w:rPr>
              <w:t xml:space="preserve">Section 2 </w:t>
            </w:r>
            <w:r>
              <w:rPr>
                <w:b/>
                <w:color w:val="3C4043"/>
                <w:sz w:val="18"/>
                <w:szCs w:val="18"/>
                <w:highlight w:val="white"/>
              </w:rPr>
              <w:t xml:space="preserve"> Normative References</w:t>
            </w:r>
            <w:r>
              <w:rPr>
                <w:b/>
                <w:color w:val="3C4043"/>
                <w:sz w:val="18"/>
                <w:szCs w:val="18"/>
                <w:highlight w:val="white"/>
              </w:rPr>
              <w:br/>
              <w:t>Section 3 Terms &amp; Definitions</w:t>
            </w:r>
          </w:p>
          <w:p w14:paraId="7FB152AE" w14:textId="77777777" w:rsidR="00B83E62" w:rsidRPr="00B83E62" w:rsidRDefault="00B83E62" w:rsidP="00B1266E">
            <w:pPr>
              <w:pBdr>
                <w:top w:val="nil"/>
                <w:left w:val="nil"/>
                <w:bottom w:val="nil"/>
                <w:right w:val="nil"/>
                <w:between w:val="nil"/>
              </w:pBdr>
              <w:rPr>
                <w:b/>
                <w:color w:val="3C4043"/>
                <w:sz w:val="18"/>
                <w:szCs w:val="18"/>
                <w:highlight w:val="white"/>
              </w:rPr>
            </w:pPr>
          </w:p>
          <w:p w14:paraId="50BDE7E7" w14:textId="77777777" w:rsidR="00CC4D34" w:rsidRDefault="00CC4D34" w:rsidP="00DE1009">
            <w:pPr>
              <w:pBdr>
                <w:top w:val="nil"/>
                <w:left w:val="nil"/>
                <w:bottom w:val="nil"/>
                <w:right w:val="nil"/>
                <w:between w:val="nil"/>
              </w:pBdr>
              <w:rPr>
                <w:color w:val="3C4043"/>
                <w:sz w:val="18"/>
                <w:szCs w:val="18"/>
                <w:highlight w:val="white"/>
              </w:rPr>
            </w:pPr>
          </w:p>
        </w:tc>
        <w:tc>
          <w:tcPr>
            <w:tcW w:w="4228" w:type="dxa"/>
            <w:tcBorders>
              <w:top w:val="single" w:sz="6" w:space="0" w:color="000000"/>
              <w:bottom w:val="single" w:sz="6" w:space="0" w:color="000000"/>
            </w:tcBorders>
          </w:tcPr>
          <w:p w14:paraId="20766B27" w14:textId="77777777" w:rsidR="00CC4D34" w:rsidRDefault="00B83E62">
            <w:pPr>
              <w:rPr>
                <w:color w:val="3C4043"/>
                <w:sz w:val="18"/>
                <w:szCs w:val="18"/>
                <w:highlight w:val="white"/>
              </w:rPr>
            </w:pPr>
            <w:r>
              <w:rPr>
                <w:color w:val="3C4043"/>
                <w:sz w:val="18"/>
                <w:szCs w:val="18"/>
                <w:highlight w:val="white"/>
              </w:rPr>
              <w:t xml:space="preserve">Recommend, reviewing each term, with first ISO/IEC 29100, then ISO/IEC 29184, and combining/review/replace the existing term with the 29100 +29184 Definitions. </w:t>
            </w:r>
            <w:r>
              <w:rPr>
                <w:color w:val="3C4043"/>
                <w:sz w:val="18"/>
                <w:szCs w:val="18"/>
                <w:highlight w:val="white"/>
              </w:rPr>
              <w:br/>
            </w:r>
          </w:p>
        </w:tc>
        <w:tc>
          <w:tcPr>
            <w:tcW w:w="2370" w:type="dxa"/>
            <w:tcBorders>
              <w:top w:val="single" w:sz="6" w:space="0" w:color="000000"/>
              <w:bottom w:val="single" w:sz="6" w:space="0" w:color="000000"/>
            </w:tcBorders>
          </w:tcPr>
          <w:p w14:paraId="79F96FA9" w14:textId="77777777" w:rsidR="00CC4D34" w:rsidRDefault="00CC4D34">
            <w:pPr>
              <w:rPr>
                <w:color w:val="3C4043"/>
                <w:sz w:val="18"/>
                <w:szCs w:val="18"/>
                <w:highlight w:val="white"/>
              </w:rPr>
            </w:pPr>
          </w:p>
        </w:tc>
      </w:tr>
      <w:tr w:rsidR="00A52520" w14:paraId="256F6866" w14:textId="77777777" w:rsidTr="00D30519">
        <w:trPr>
          <w:trHeight w:val="1305"/>
          <w:jc w:val="center"/>
        </w:trPr>
        <w:tc>
          <w:tcPr>
            <w:tcW w:w="975" w:type="dxa"/>
            <w:tcBorders>
              <w:top w:val="single" w:sz="6" w:space="0" w:color="000000"/>
              <w:bottom w:val="single" w:sz="6" w:space="0" w:color="000000"/>
            </w:tcBorders>
          </w:tcPr>
          <w:p w14:paraId="64EDD02C" w14:textId="77777777" w:rsidR="006967FB" w:rsidRPr="00A0348B" w:rsidRDefault="006967FB" w:rsidP="006967FB">
            <w:pPr>
              <w:spacing w:before="60" w:after="60"/>
            </w:pPr>
            <w:r w:rsidRPr="00A0348B">
              <w:rPr>
                <w:color w:val="000000"/>
                <w:sz w:val="18"/>
                <w:szCs w:val="18"/>
              </w:rPr>
              <w:t>Open Consent Group, </w:t>
            </w:r>
          </w:p>
          <w:p w14:paraId="1258165B" w14:textId="77777777" w:rsidR="006967FB" w:rsidRPr="00A0348B" w:rsidRDefault="006967FB" w:rsidP="006967FB">
            <w:pPr>
              <w:spacing w:before="60" w:after="60"/>
            </w:pPr>
            <w:r w:rsidRPr="00A0348B">
              <w:rPr>
                <w:color w:val="000000"/>
                <w:sz w:val="18"/>
                <w:szCs w:val="18"/>
              </w:rPr>
              <w:t>AdvCIS  (forrmally Kantara CISWG)</w:t>
            </w:r>
          </w:p>
          <w:p w14:paraId="585E69E3" w14:textId="77777777" w:rsidR="00A52520" w:rsidRDefault="00A52520">
            <w:pPr>
              <w:spacing w:before="60" w:after="60"/>
              <w:rPr>
                <w:sz w:val="18"/>
                <w:szCs w:val="18"/>
              </w:rPr>
            </w:pPr>
          </w:p>
        </w:tc>
        <w:tc>
          <w:tcPr>
            <w:tcW w:w="930" w:type="dxa"/>
            <w:tcBorders>
              <w:top w:val="single" w:sz="6" w:space="0" w:color="000000"/>
              <w:bottom w:val="single" w:sz="6" w:space="0" w:color="000000"/>
            </w:tcBorders>
          </w:tcPr>
          <w:p w14:paraId="39111896" w14:textId="77777777" w:rsidR="00A52520" w:rsidRDefault="00605DF4">
            <w:pPr>
              <w:spacing w:before="60" w:after="60"/>
              <w:rPr>
                <w:sz w:val="18"/>
                <w:szCs w:val="18"/>
              </w:rPr>
            </w:pPr>
            <w:r>
              <w:rPr>
                <w:sz w:val="18"/>
                <w:szCs w:val="18"/>
              </w:rPr>
              <w:lastRenderedPageBreak/>
              <w:t>189</w:t>
            </w:r>
          </w:p>
        </w:tc>
        <w:tc>
          <w:tcPr>
            <w:tcW w:w="570" w:type="dxa"/>
            <w:tcBorders>
              <w:top w:val="single" w:sz="6" w:space="0" w:color="000000"/>
              <w:bottom w:val="single" w:sz="6" w:space="0" w:color="000000"/>
            </w:tcBorders>
          </w:tcPr>
          <w:p w14:paraId="5FE8F447" w14:textId="77777777" w:rsidR="00A52520" w:rsidRDefault="00A52520">
            <w:pPr>
              <w:rPr>
                <w:sz w:val="18"/>
                <w:szCs w:val="18"/>
              </w:rPr>
            </w:pPr>
          </w:p>
        </w:tc>
        <w:tc>
          <w:tcPr>
            <w:tcW w:w="690" w:type="dxa"/>
            <w:tcBorders>
              <w:top w:val="single" w:sz="6" w:space="0" w:color="000000"/>
              <w:bottom w:val="single" w:sz="6" w:space="0" w:color="000000"/>
            </w:tcBorders>
          </w:tcPr>
          <w:p w14:paraId="06F03411" w14:textId="77777777" w:rsidR="00A52520" w:rsidRDefault="00A5252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480A35B6" w14:textId="77777777" w:rsidR="00A52520" w:rsidRDefault="00A52520">
            <w:pPr>
              <w:pBdr>
                <w:top w:val="nil"/>
                <w:left w:val="nil"/>
                <w:bottom w:val="nil"/>
                <w:right w:val="nil"/>
                <w:between w:val="nil"/>
              </w:pBdr>
              <w:spacing w:before="60" w:after="60"/>
              <w:rPr>
                <w:color w:val="000000"/>
                <w:sz w:val="18"/>
                <w:szCs w:val="18"/>
              </w:rPr>
            </w:pPr>
          </w:p>
        </w:tc>
        <w:tc>
          <w:tcPr>
            <w:tcW w:w="5027" w:type="dxa"/>
            <w:tcBorders>
              <w:top w:val="single" w:sz="6" w:space="0" w:color="000000"/>
              <w:bottom w:val="single" w:sz="6" w:space="0" w:color="000000"/>
            </w:tcBorders>
          </w:tcPr>
          <w:p w14:paraId="4ABB502C" w14:textId="77777777" w:rsidR="00A52520" w:rsidRDefault="00B83E62" w:rsidP="00B83E62">
            <w:pPr>
              <w:pBdr>
                <w:top w:val="nil"/>
                <w:left w:val="nil"/>
                <w:bottom w:val="nil"/>
                <w:right w:val="nil"/>
                <w:between w:val="nil"/>
              </w:pBdr>
              <w:rPr>
                <w:color w:val="3C4043"/>
                <w:sz w:val="18"/>
                <w:szCs w:val="18"/>
                <w:highlight w:val="white"/>
              </w:rPr>
            </w:pPr>
            <w:r>
              <w:rPr>
                <w:color w:val="3C4043"/>
                <w:sz w:val="18"/>
                <w:szCs w:val="18"/>
                <w:highlight w:val="white"/>
              </w:rPr>
              <w:t xml:space="preserve">For Example, the first term Collection SHALL use, those normative references in the terms. </w:t>
            </w:r>
          </w:p>
          <w:p w14:paraId="0EFF85A6" w14:textId="77777777" w:rsidR="00B83E62" w:rsidRDefault="00B83E62" w:rsidP="00B83E62">
            <w:pPr>
              <w:pBdr>
                <w:top w:val="nil"/>
                <w:left w:val="nil"/>
                <w:bottom w:val="nil"/>
                <w:right w:val="nil"/>
                <w:between w:val="nil"/>
              </w:pBdr>
              <w:rPr>
                <w:color w:val="3C4043"/>
                <w:sz w:val="18"/>
                <w:szCs w:val="18"/>
                <w:highlight w:val="white"/>
              </w:rPr>
            </w:pPr>
          </w:p>
          <w:p w14:paraId="7BB6E6BA" w14:textId="77777777" w:rsidR="00B83E62" w:rsidRDefault="00B83E62" w:rsidP="00AA30C5">
            <w:pPr>
              <w:pBdr>
                <w:top w:val="nil"/>
                <w:left w:val="nil"/>
                <w:bottom w:val="nil"/>
                <w:right w:val="nil"/>
                <w:between w:val="nil"/>
              </w:pBdr>
              <w:rPr>
                <w:color w:val="3C4043"/>
                <w:sz w:val="18"/>
                <w:szCs w:val="18"/>
                <w:highlight w:val="white"/>
              </w:rPr>
            </w:pPr>
            <w:r>
              <w:rPr>
                <w:color w:val="3C4043"/>
                <w:sz w:val="18"/>
                <w:szCs w:val="18"/>
                <w:highlight w:val="white"/>
              </w:rPr>
              <w:t xml:space="preserve">The notice/consent receipt as </w:t>
            </w:r>
            <w:r w:rsidR="001D30AC">
              <w:rPr>
                <w:color w:val="3C4043"/>
                <w:sz w:val="18"/>
                <w:szCs w:val="18"/>
                <w:highlight w:val="white"/>
              </w:rPr>
              <w:t xml:space="preserve">an ISO standard </w:t>
            </w:r>
            <w:r w:rsidR="00573B33">
              <w:rPr>
                <w:color w:val="3C4043"/>
                <w:sz w:val="18"/>
                <w:szCs w:val="18"/>
                <w:highlight w:val="white"/>
              </w:rPr>
              <w:t>sh</w:t>
            </w:r>
            <w:r>
              <w:rPr>
                <w:color w:val="3C4043"/>
                <w:sz w:val="18"/>
                <w:szCs w:val="18"/>
                <w:highlight w:val="white"/>
              </w:rPr>
              <w:t xml:space="preserve">ould be an international legal notice used by PI Principles to directly control their data. </w:t>
            </w:r>
            <w:r w:rsidR="00AA30C5">
              <w:rPr>
                <w:color w:val="3C4043"/>
                <w:sz w:val="18"/>
                <w:szCs w:val="18"/>
                <w:highlight w:val="white"/>
              </w:rPr>
              <w:t>(</w:t>
            </w:r>
            <w:r w:rsidR="00573B33">
              <w:rPr>
                <w:color w:val="3C4043"/>
                <w:sz w:val="18"/>
                <w:szCs w:val="18"/>
                <w:highlight w:val="white"/>
              </w:rPr>
              <w:t xml:space="preserve">– as it reflects the localised legal notices in IoT/CCTV signs and Online </w:t>
            </w:r>
            <w:r w:rsidR="00AA30C5">
              <w:rPr>
                <w:color w:val="3C4043"/>
                <w:sz w:val="18"/>
                <w:szCs w:val="18"/>
                <w:highlight w:val="white"/>
              </w:rPr>
              <w:t xml:space="preserve">Privacy </w:t>
            </w:r>
            <w:r w:rsidR="00573B33">
              <w:rPr>
                <w:color w:val="3C4043"/>
                <w:sz w:val="18"/>
                <w:szCs w:val="18"/>
                <w:highlight w:val="white"/>
              </w:rPr>
              <w:t>Notices</w:t>
            </w:r>
            <w:r w:rsidR="00AA30C5">
              <w:rPr>
                <w:color w:val="3C4043"/>
                <w:sz w:val="18"/>
                <w:szCs w:val="18"/>
                <w:highlight w:val="white"/>
              </w:rPr>
              <w:t xml:space="preserve"> for consent</w:t>
            </w:r>
            <w:r w:rsidR="001D30AC">
              <w:rPr>
                <w:color w:val="3C4043"/>
                <w:sz w:val="18"/>
                <w:szCs w:val="18"/>
                <w:highlight w:val="white"/>
              </w:rPr>
              <w:t xml:space="preserve">. </w:t>
            </w:r>
          </w:p>
        </w:tc>
        <w:tc>
          <w:tcPr>
            <w:tcW w:w="4228" w:type="dxa"/>
            <w:tcBorders>
              <w:top w:val="single" w:sz="6" w:space="0" w:color="000000"/>
              <w:bottom w:val="single" w:sz="6" w:space="0" w:color="000000"/>
            </w:tcBorders>
          </w:tcPr>
          <w:p w14:paraId="32BE5AF7" w14:textId="77777777" w:rsidR="00A52520" w:rsidRPr="00A52520" w:rsidRDefault="00A52520" w:rsidP="00A52520">
            <w:pPr>
              <w:pStyle w:val="Heading4"/>
              <w:spacing w:after="60"/>
              <w:ind w:right="-14"/>
              <w:rPr>
                <w:rFonts w:eastAsia="Times New Roman"/>
                <w:color w:val="000000"/>
                <w:sz w:val="20"/>
                <w:szCs w:val="20"/>
              </w:rPr>
            </w:pPr>
            <w:r w:rsidRPr="00A52520">
              <w:rPr>
                <w:rFonts w:eastAsia="Times New Roman"/>
                <w:color w:val="000000"/>
                <w:sz w:val="20"/>
                <w:szCs w:val="20"/>
              </w:rPr>
              <w:t>3.1 Collection </w:t>
            </w:r>
          </w:p>
          <w:p w14:paraId="4BB49710" w14:textId="77777777" w:rsidR="00A52520" w:rsidRPr="00A52520" w:rsidRDefault="00A52520" w:rsidP="00A52520">
            <w:pPr>
              <w:pStyle w:val="NormalWeb"/>
              <w:spacing w:before="0" w:beforeAutospacing="0" w:after="0" w:afterAutospacing="0"/>
              <w:ind w:firstLine="720"/>
              <w:rPr>
                <w:color w:val="000000"/>
                <w:sz w:val="20"/>
                <w:szCs w:val="20"/>
              </w:rPr>
            </w:pPr>
            <w:r w:rsidRPr="00A52520">
              <w:rPr>
                <w:rFonts w:ascii="Arial" w:hAnsi="Arial" w:cs="Arial"/>
                <w:color w:val="000000"/>
                <w:sz w:val="20"/>
                <w:szCs w:val="20"/>
              </w:rPr>
              <w:t>[refer -  ISO/IEC 29100 + 29184 should be used as references]  </w:t>
            </w:r>
          </w:p>
          <w:p w14:paraId="6A1418C7" w14:textId="77777777" w:rsidR="00A52520" w:rsidRPr="00A52520" w:rsidRDefault="00A52520" w:rsidP="00A52520">
            <w:pPr>
              <w:spacing w:after="240"/>
              <w:rPr>
                <w:rFonts w:eastAsia="Times New Roman"/>
                <w:color w:val="000000"/>
                <w:sz w:val="20"/>
                <w:szCs w:val="20"/>
              </w:rPr>
            </w:pPr>
          </w:p>
          <w:p w14:paraId="20076D93" w14:textId="77777777" w:rsidR="00A52520" w:rsidRPr="00A52520" w:rsidRDefault="00A52520" w:rsidP="00A52520">
            <w:pPr>
              <w:pStyle w:val="NormalWeb"/>
              <w:spacing w:before="0" w:beforeAutospacing="0" w:after="0" w:afterAutospacing="0"/>
              <w:rPr>
                <w:color w:val="000000"/>
                <w:sz w:val="20"/>
                <w:szCs w:val="20"/>
              </w:rPr>
            </w:pPr>
            <w:r w:rsidRPr="00A52520">
              <w:rPr>
                <w:rFonts w:ascii="Arial" w:hAnsi="Arial" w:cs="Arial"/>
                <w:color w:val="000000"/>
                <w:sz w:val="20"/>
                <w:szCs w:val="20"/>
              </w:rPr>
              <w:t>For example;</w:t>
            </w:r>
          </w:p>
          <w:p w14:paraId="58036DBA" w14:textId="77777777" w:rsidR="00A52520" w:rsidRPr="00A52520" w:rsidRDefault="00A52520" w:rsidP="00A52520">
            <w:pPr>
              <w:pStyle w:val="NormalWeb"/>
              <w:spacing w:before="0" w:beforeAutospacing="0" w:after="0" w:afterAutospacing="0"/>
              <w:ind w:left="720"/>
              <w:rPr>
                <w:color w:val="000000"/>
                <w:sz w:val="20"/>
                <w:szCs w:val="20"/>
              </w:rPr>
            </w:pPr>
            <w:r w:rsidRPr="00A52520">
              <w:rPr>
                <w:rFonts w:ascii="Arial" w:hAnsi="Arial" w:cs="Arial"/>
                <w:color w:val="000000"/>
                <w:sz w:val="20"/>
                <w:szCs w:val="20"/>
              </w:rPr>
              <w:lastRenderedPageBreak/>
              <w:t>To identify what would count as the PII to be listed in the notice, the organization should consult 4.4 of  ISO/IEC 29100:2011</w:t>
            </w:r>
          </w:p>
          <w:p w14:paraId="169563CC" w14:textId="77777777" w:rsidR="00A52520" w:rsidRPr="00A52520" w:rsidRDefault="00A52520" w:rsidP="00A52520">
            <w:pPr>
              <w:rPr>
                <w:rFonts w:eastAsia="Times New Roman"/>
                <w:color w:val="000000"/>
                <w:sz w:val="20"/>
                <w:szCs w:val="20"/>
              </w:rPr>
            </w:pPr>
          </w:p>
          <w:p w14:paraId="7C2239CF" w14:textId="77777777" w:rsidR="00A52520" w:rsidRPr="00A52520" w:rsidRDefault="00A52520" w:rsidP="00A52520">
            <w:pPr>
              <w:pStyle w:val="NormalWeb"/>
              <w:spacing w:before="0" w:beforeAutospacing="0" w:after="0" w:afterAutospacing="0"/>
              <w:ind w:left="720"/>
              <w:rPr>
                <w:color w:val="000000"/>
                <w:sz w:val="20"/>
                <w:szCs w:val="20"/>
              </w:rPr>
            </w:pPr>
            <w:r w:rsidRPr="00A52520">
              <w:rPr>
                <w:rFonts w:ascii="Arial" w:hAnsi="Arial" w:cs="Arial"/>
                <w:color w:val="000000"/>
                <w:sz w:val="20"/>
                <w:szCs w:val="20"/>
              </w:rPr>
              <w:t>In addition to using generic language such as “Your personal information will be collected,” where appropriate, based on a determination of the impact in the assessment described in 5.3.3, the organization should  provide the list of specific elements of PII that are collected (e.g., “Your name, address, and telephone number will be collected.”) even if it is obvious what the collected information is. ISO/IEC 29184:2020</w:t>
            </w:r>
          </w:p>
          <w:p w14:paraId="4810BCF3" w14:textId="77777777" w:rsidR="00A52520" w:rsidRDefault="00A52520" w:rsidP="00A52520">
            <w:pPr>
              <w:spacing w:after="240"/>
              <w:rPr>
                <w:rFonts w:eastAsia="Times New Roman"/>
              </w:rPr>
            </w:pPr>
          </w:p>
          <w:p w14:paraId="452D8EC5" w14:textId="77777777" w:rsidR="00A52520" w:rsidRDefault="00A52520">
            <w:pPr>
              <w:rPr>
                <w:color w:val="3C4043"/>
                <w:sz w:val="18"/>
                <w:szCs w:val="18"/>
                <w:highlight w:val="white"/>
              </w:rPr>
            </w:pPr>
          </w:p>
        </w:tc>
        <w:tc>
          <w:tcPr>
            <w:tcW w:w="2370" w:type="dxa"/>
            <w:tcBorders>
              <w:top w:val="single" w:sz="6" w:space="0" w:color="000000"/>
              <w:bottom w:val="single" w:sz="6" w:space="0" w:color="000000"/>
            </w:tcBorders>
          </w:tcPr>
          <w:p w14:paraId="7FCAE2E5" w14:textId="77777777" w:rsidR="00A52520" w:rsidRDefault="00A52520">
            <w:pPr>
              <w:rPr>
                <w:color w:val="3C4043"/>
                <w:sz w:val="18"/>
                <w:szCs w:val="18"/>
                <w:highlight w:val="white"/>
              </w:rPr>
            </w:pPr>
          </w:p>
        </w:tc>
      </w:tr>
      <w:tr w:rsidR="004A14E0" w14:paraId="652670CC" w14:textId="77777777" w:rsidTr="00D30519">
        <w:trPr>
          <w:trHeight w:val="1305"/>
          <w:jc w:val="center"/>
        </w:trPr>
        <w:tc>
          <w:tcPr>
            <w:tcW w:w="975" w:type="dxa"/>
            <w:tcBorders>
              <w:top w:val="single" w:sz="6" w:space="0" w:color="000000"/>
              <w:bottom w:val="single" w:sz="6" w:space="0" w:color="000000"/>
            </w:tcBorders>
          </w:tcPr>
          <w:p w14:paraId="3E04D89D" w14:textId="77777777" w:rsidR="006967FB" w:rsidRPr="00A0348B" w:rsidRDefault="006967FB" w:rsidP="006967FB">
            <w:pPr>
              <w:spacing w:before="60" w:after="60"/>
            </w:pPr>
            <w:r w:rsidRPr="00A0348B">
              <w:rPr>
                <w:color w:val="000000"/>
                <w:sz w:val="18"/>
                <w:szCs w:val="18"/>
              </w:rPr>
              <w:lastRenderedPageBreak/>
              <w:t>Open Consent Group, </w:t>
            </w:r>
          </w:p>
          <w:p w14:paraId="5AF6C46B" w14:textId="77777777" w:rsidR="006967FB" w:rsidRPr="00A0348B" w:rsidRDefault="006967FB" w:rsidP="006967FB">
            <w:pPr>
              <w:spacing w:before="60" w:after="60"/>
            </w:pPr>
            <w:r w:rsidRPr="00A0348B">
              <w:rPr>
                <w:color w:val="000000"/>
                <w:sz w:val="18"/>
                <w:szCs w:val="18"/>
              </w:rPr>
              <w:t xml:space="preserve">AdvCIS  (forrmally </w:t>
            </w:r>
            <w:r w:rsidRPr="00A0348B">
              <w:rPr>
                <w:color w:val="000000"/>
                <w:sz w:val="18"/>
                <w:szCs w:val="18"/>
              </w:rPr>
              <w:lastRenderedPageBreak/>
              <w:t>Kantara CISWG)</w:t>
            </w:r>
          </w:p>
          <w:p w14:paraId="47DA1E5A" w14:textId="77777777" w:rsidR="004A14E0" w:rsidRDefault="004A14E0">
            <w:pPr>
              <w:spacing w:before="60" w:after="60"/>
              <w:rPr>
                <w:sz w:val="18"/>
                <w:szCs w:val="18"/>
              </w:rPr>
            </w:pPr>
          </w:p>
        </w:tc>
        <w:tc>
          <w:tcPr>
            <w:tcW w:w="930" w:type="dxa"/>
            <w:tcBorders>
              <w:top w:val="single" w:sz="6" w:space="0" w:color="000000"/>
              <w:bottom w:val="single" w:sz="6" w:space="0" w:color="000000"/>
            </w:tcBorders>
          </w:tcPr>
          <w:p w14:paraId="15CB489A" w14:textId="77777777" w:rsidR="004A14E0" w:rsidRDefault="00E61771">
            <w:pPr>
              <w:spacing w:before="60" w:after="60"/>
              <w:rPr>
                <w:sz w:val="18"/>
                <w:szCs w:val="18"/>
              </w:rPr>
            </w:pPr>
            <w:r>
              <w:rPr>
                <w:sz w:val="18"/>
                <w:szCs w:val="18"/>
              </w:rPr>
              <w:lastRenderedPageBreak/>
              <w:t>11-22 and 211 - 286</w:t>
            </w:r>
          </w:p>
        </w:tc>
        <w:tc>
          <w:tcPr>
            <w:tcW w:w="570" w:type="dxa"/>
            <w:tcBorders>
              <w:top w:val="single" w:sz="6" w:space="0" w:color="000000"/>
              <w:bottom w:val="single" w:sz="6" w:space="0" w:color="000000"/>
            </w:tcBorders>
          </w:tcPr>
          <w:p w14:paraId="32ACF09F" w14:textId="77777777" w:rsidR="004A14E0" w:rsidRDefault="004A14E0">
            <w:pPr>
              <w:rPr>
                <w:sz w:val="18"/>
                <w:szCs w:val="18"/>
              </w:rPr>
            </w:pPr>
          </w:p>
        </w:tc>
        <w:tc>
          <w:tcPr>
            <w:tcW w:w="690" w:type="dxa"/>
            <w:tcBorders>
              <w:top w:val="single" w:sz="6" w:space="0" w:color="000000"/>
              <w:bottom w:val="single" w:sz="6" w:space="0" w:color="000000"/>
            </w:tcBorders>
          </w:tcPr>
          <w:p w14:paraId="2F97D1D7"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6E59E2EB" w14:textId="77777777" w:rsidR="004A14E0" w:rsidRDefault="004A14E0">
            <w:pPr>
              <w:pBdr>
                <w:top w:val="nil"/>
                <w:left w:val="nil"/>
                <w:bottom w:val="nil"/>
                <w:right w:val="nil"/>
                <w:between w:val="nil"/>
              </w:pBdr>
              <w:spacing w:before="60" w:after="60"/>
              <w:rPr>
                <w:color w:val="000000"/>
                <w:sz w:val="18"/>
                <w:szCs w:val="18"/>
              </w:rPr>
            </w:pPr>
          </w:p>
        </w:tc>
        <w:tc>
          <w:tcPr>
            <w:tcW w:w="5027" w:type="dxa"/>
            <w:tcBorders>
              <w:top w:val="single" w:sz="6" w:space="0" w:color="000000"/>
              <w:bottom w:val="single" w:sz="6" w:space="0" w:color="000000"/>
            </w:tcBorders>
          </w:tcPr>
          <w:p w14:paraId="09634BF5" w14:textId="77777777" w:rsidR="00910A2F" w:rsidRDefault="00910A2F" w:rsidP="00910A2F">
            <w:pPr>
              <w:pBdr>
                <w:top w:val="nil"/>
                <w:left w:val="nil"/>
                <w:bottom w:val="nil"/>
                <w:right w:val="nil"/>
                <w:between w:val="nil"/>
              </w:pBdr>
              <w:rPr>
                <w:color w:val="3C4043"/>
                <w:sz w:val="18"/>
                <w:szCs w:val="18"/>
                <w:highlight w:val="white"/>
              </w:rPr>
            </w:pPr>
            <w:r>
              <w:rPr>
                <w:color w:val="3C4043"/>
                <w:sz w:val="18"/>
                <w:szCs w:val="18"/>
                <w:highlight w:val="white"/>
              </w:rPr>
              <w:t>The terms and r</w:t>
            </w:r>
            <w:r w:rsidR="00F02CE9">
              <w:rPr>
                <w:color w:val="3C4043"/>
                <w:sz w:val="18"/>
                <w:szCs w:val="18"/>
                <w:highlight w:val="white"/>
              </w:rPr>
              <w:t xml:space="preserve">eferences were researched over </w:t>
            </w:r>
            <w:r>
              <w:rPr>
                <w:color w:val="3C4043"/>
                <w:sz w:val="18"/>
                <w:szCs w:val="18"/>
                <w:highlight w:val="white"/>
              </w:rPr>
              <w:t xml:space="preserve">years ,with the consent type, </w:t>
            </w:r>
            <w:r w:rsidR="005314DA">
              <w:rPr>
                <w:color w:val="3C4043"/>
                <w:sz w:val="18"/>
                <w:szCs w:val="18"/>
                <w:highlight w:val="white"/>
              </w:rPr>
              <w:t xml:space="preserve">termination, data retention fields purposely not defined until the ISO/IEC 29184 + GDPR came into force, as these impacted these definitions. </w:t>
            </w:r>
          </w:p>
          <w:p w14:paraId="4165AFC6" w14:textId="77777777" w:rsidR="007753DE" w:rsidRDefault="007753DE" w:rsidP="00910A2F">
            <w:pPr>
              <w:pBdr>
                <w:top w:val="nil"/>
                <w:left w:val="nil"/>
                <w:bottom w:val="nil"/>
                <w:right w:val="nil"/>
                <w:between w:val="nil"/>
              </w:pBdr>
              <w:rPr>
                <w:color w:val="3C4043"/>
                <w:sz w:val="18"/>
                <w:szCs w:val="18"/>
                <w:highlight w:val="white"/>
              </w:rPr>
            </w:pPr>
            <w:r>
              <w:rPr>
                <w:color w:val="3C4043"/>
                <w:sz w:val="18"/>
                <w:szCs w:val="18"/>
                <w:highlight w:val="white"/>
              </w:rPr>
              <w:br/>
              <w:t xml:space="preserve">The providence and research to the ISTPA, critical to this was the </w:t>
            </w:r>
            <w:r w:rsidR="00E928D1">
              <w:rPr>
                <w:color w:val="3C4043"/>
                <w:sz w:val="18"/>
                <w:szCs w:val="18"/>
                <w:highlight w:val="white"/>
              </w:rPr>
              <w:t>specification</w:t>
            </w:r>
            <w:r>
              <w:rPr>
                <w:color w:val="3C4043"/>
                <w:sz w:val="18"/>
                <w:szCs w:val="18"/>
                <w:highlight w:val="white"/>
              </w:rPr>
              <w:t xml:space="preserve"> of Explicit consent for </w:t>
            </w:r>
            <w:r w:rsidR="00E928D1">
              <w:rPr>
                <w:color w:val="3C4043"/>
                <w:sz w:val="18"/>
                <w:szCs w:val="18"/>
                <w:highlight w:val="white"/>
              </w:rPr>
              <w:t xml:space="preserve">sensitive, special categories of </w:t>
            </w:r>
            <w:r w:rsidR="00E928D1">
              <w:rPr>
                <w:color w:val="3C4043"/>
                <w:sz w:val="18"/>
                <w:szCs w:val="18"/>
                <w:highlight w:val="white"/>
              </w:rPr>
              <w:lastRenderedPageBreak/>
              <w:t xml:space="preserve">data, but more importantly consent for the explicit transfer of personal data by the  PII Principal.  </w:t>
            </w:r>
          </w:p>
          <w:p w14:paraId="75151A7D" w14:textId="77777777" w:rsidR="005314DA" w:rsidRDefault="005314DA" w:rsidP="00910A2F">
            <w:pPr>
              <w:pBdr>
                <w:top w:val="nil"/>
                <w:left w:val="nil"/>
                <w:bottom w:val="nil"/>
                <w:right w:val="nil"/>
                <w:between w:val="nil"/>
              </w:pBdr>
              <w:rPr>
                <w:color w:val="3C4043"/>
                <w:sz w:val="18"/>
                <w:szCs w:val="18"/>
                <w:highlight w:val="white"/>
              </w:rPr>
            </w:pPr>
          </w:p>
          <w:p w14:paraId="45A62C44" w14:textId="77777777" w:rsidR="00866F26" w:rsidRPr="00866F26" w:rsidRDefault="00866F26" w:rsidP="00866F26">
            <w:pPr>
              <w:pStyle w:val="ListParagraph"/>
              <w:numPr>
                <w:ilvl w:val="0"/>
                <w:numId w:val="3"/>
              </w:numPr>
              <w:pBdr>
                <w:top w:val="nil"/>
                <w:left w:val="nil"/>
                <w:bottom w:val="nil"/>
                <w:right w:val="nil"/>
                <w:between w:val="nil"/>
              </w:pBdr>
              <w:jc w:val="left"/>
              <w:rPr>
                <w:color w:val="3C4043"/>
                <w:sz w:val="18"/>
                <w:szCs w:val="18"/>
                <w:highlight w:val="white"/>
              </w:rPr>
            </w:pPr>
            <w:r>
              <w:rPr>
                <w:color w:val="3C4043"/>
                <w:sz w:val="18"/>
                <w:szCs w:val="18"/>
                <w:highlight w:val="white"/>
              </w:rPr>
              <w:t xml:space="preserve">Without ISO/IEC 29184 as the framework extending the legally defined terms and definitions of the Consent receipt  </w:t>
            </w:r>
            <w:r w:rsidR="00E928D1" w:rsidRPr="00866F26">
              <w:rPr>
                <w:color w:val="3C4043"/>
                <w:sz w:val="18"/>
                <w:szCs w:val="18"/>
                <w:highlight w:val="white"/>
              </w:rPr>
              <w:t xml:space="preserve">Key fields and vocabulary are  missing for explicit consent.  </w:t>
            </w:r>
          </w:p>
          <w:p w14:paraId="12FCF41D" w14:textId="77777777" w:rsidR="00E928D1" w:rsidRDefault="00E928D1" w:rsidP="00E928D1">
            <w:pPr>
              <w:pStyle w:val="ListParagraph"/>
              <w:numPr>
                <w:ilvl w:val="0"/>
                <w:numId w:val="3"/>
              </w:numPr>
              <w:pBdr>
                <w:top w:val="nil"/>
                <w:left w:val="nil"/>
                <w:bottom w:val="nil"/>
                <w:right w:val="nil"/>
                <w:between w:val="nil"/>
              </w:pBdr>
              <w:jc w:val="left"/>
              <w:rPr>
                <w:color w:val="3C4043"/>
                <w:sz w:val="18"/>
                <w:szCs w:val="18"/>
                <w:highlight w:val="white"/>
              </w:rPr>
            </w:pPr>
            <w:r>
              <w:rPr>
                <w:color w:val="3C4043"/>
                <w:sz w:val="18"/>
                <w:szCs w:val="18"/>
                <w:highlight w:val="white"/>
              </w:rPr>
              <w:t xml:space="preserve">Key fields and vocabulary </w:t>
            </w:r>
            <w:r w:rsidR="006967FB">
              <w:rPr>
                <w:color w:val="3C4043"/>
                <w:sz w:val="18"/>
                <w:szCs w:val="18"/>
                <w:highlight w:val="white"/>
              </w:rPr>
              <w:t>are missing for transbo</w:t>
            </w:r>
            <w:r>
              <w:rPr>
                <w:color w:val="3C4043"/>
                <w:sz w:val="18"/>
                <w:szCs w:val="18"/>
                <w:highlight w:val="white"/>
              </w:rPr>
              <w:t>rder flows</w:t>
            </w:r>
            <w:r w:rsidR="00866F26">
              <w:rPr>
                <w:color w:val="3C4043"/>
                <w:sz w:val="18"/>
                <w:szCs w:val="18"/>
                <w:highlight w:val="white"/>
              </w:rPr>
              <w:t xml:space="preserve"> for explicit consent</w:t>
            </w:r>
          </w:p>
          <w:p w14:paraId="0D2DB3FC" w14:textId="77777777" w:rsidR="00E928D1" w:rsidRDefault="00E928D1" w:rsidP="00E928D1">
            <w:pPr>
              <w:pStyle w:val="ListParagraph"/>
              <w:numPr>
                <w:ilvl w:val="0"/>
                <w:numId w:val="3"/>
              </w:numPr>
              <w:pBdr>
                <w:top w:val="nil"/>
                <w:left w:val="nil"/>
                <w:bottom w:val="nil"/>
                <w:right w:val="nil"/>
                <w:between w:val="nil"/>
              </w:pBdr>
              <w:jc w:val="left"/>
              <w:rPr>
                <w:color w:val="3C4043"/>
                <w:sz w:val="18"/>
                <w:szCs w:val="18"/>
                <w:highlight w:val="white"/>
              </w:rPr>
            </w:pPr>
            <w:r>
              <w:rPr>
                <w:color w:val="3C4043"/>
                <w:sz w:val="18"/>
                <w:szCs w:val="18"/>
                <w:highlight w:val="white"/>
              </w:rPr>
              <w:t>A Key element for evidence or compliance is capturing all Privacy stakeholders</w:t>
            </w:r>
          </w:p>
          <w:p w14:paraId="2D5E8DE9" w14:textId="77777777" w:rsidR="006967FB" w:rsidRDefault="006967FB" w:rsidP="006967FB">
            <w:pPr>
              <w:pStyle w:val="ListParagraph"/>
              <w:numPr>
                <w:ilvl w:val="0"/>
                <w:numId w:val="3"/>
              </w:numPr>
              <w:pBdr>
                <w:top w:val="nil"/>
                <w:left w:val="nil"/>
                <w:bottom w:val="nil"/>
                <w:right w:val="nil"/>
                <w:between w:val="nil"/>
              </w:pBdr>
              <w:jc w:val="left"/>
              <w:rPr>
                <w:color w:val="3C4043"/>
                <w:sz w:val="18"/>
                <w:szCs w:val="18"/>
                <w:highlight w:val="white"/>
              </w:rPr>
            </w:pPr>
            <w:r>
              <w:rPr>
                <w:color w:val="3C4043"/>
                <w:sz w:val="18"/>
                <w:szCs w:val="18"/>
                <w:highlight w:val="white"/>
              </w:rPr>
              <w:t>Privacy Stake Holder transparency is a</w:t>
            </w:r>
            <w:r w:rsidR="00E928D1">
              <w:rPr>
                <w:color w:val="3C4043"/>
                <w:sz w:val="18"/>
                <w:szCs w:val="18"/>
                <w:highlight w:val="white"/>
              </w:rPr>
              <w:t xml:space="preserve"> </w:t>
            </w:r>
            <w:r>
              <w:rPr>
                <w:color w:val="3C4043"/>
                <w:sz w:val="18"/>
                <w:szCs w:val="18"/>
                <w:highlight w:val="white"/>
              </w:rPr>
              <w:t>Key transparency /security required for any consent type to be possible for explicit consent</w:t>
            </w:r>
          </w:p>
          <w:p w14:paraId="1F76E270" w14:textId="77777777" w:rsidR="00E928D1" w:rsidRDefault="006967FB" w:rsidP="00E928D1">
            <w:pPr>
              <w:pStyle w:val="ListParagraph"/>
              <w:numPr>
                <w:ilvl w:val="0"/>
                <w:numId w:val="3"/>
              </w:numPr>
              <w:pBdr>
                <w:top w:val="nil"/>
                <w:left w:val="nil"/>
                <w:bottom w:val="nil"/>
                <w:right w:val="nil"/>
                <w:between w:val="nil"/>
              </w:pBdr>
              <w:jc w:val="left"/>
              <w:rPr>
                <w:color w:val="3C4043"/>
                <w:sz w:val="18"/>
                <w:szCs w:val="18"/>
                <w:highlight w:val="white"/>
              </w:rPr>
            </w:pPr>
            <w:r>
              <w:rPr>
                <w:color w:val="3C4043"/>
                <w:sz w:val="18"/>
                <w:szCs w:val="18"/>
                <w:highlight w:val="white"/>
              </w:rPr>
              <w:t xml:space="preserve">Delegation is required </w:t>
            </w:r>
          </w:p>
        </w:tc>
        <w:tc>
          <w:tcPr>
            <w:tcW w:w="4228" w:type="dxa"/>
            <w:tcBorders>
              <w:top w:val="single" w:sz="6" w:space="0" w:color="000000"/>
              <w:bottom w:val="single" w:sz="6" w:space="0" w:color="000000"/>
            </w:tcBorders>
          </w:tcPr>
          <w:p w14:paraId="2ED99E68" w14:textId="77777777" w:rsidR="004A14E0" w:rsidRDefault="004A14E0">
            <w:pPr>
              <w:rPr>
                <w:color w:val="3C4043"/>
                <w:sz w:val="18"/>
                <w:szCs w:val="18"/>
                <w:highlight w:val="white"/>
              </w:rPr>
            </w:pPr>
          </w:p>
          <w:p w14:paraId="6D9ECCB4" w14:textId="77777777" w:rsidR="004A14E0" w:rsidRDefault="004A14E0" w:rsidP="00910A2F">
            <w:pPr>
              <w:pStyle w:val="ListParagraph"/>
              <w:numPr>
                <w:ilvl w:val="0"/>
                <w:numId w:val="3"/>
              </w:numPr>
              <w:pBdr>
                <w:top w:val="nil"/>
                <w:left w:val="nil"/>
                <w:bottom w:val="nil"/>
                <w:right w:val="nil"/>
                <w:between w:val="nil"/>
              </w:pBdr>
              <w:jc w:val="left"/>
              <w:rPr>
                <w:color w:val="3C4043"/>
                <w:sz w:val="18"/>
                <w:szCs w:val="18"/>
                <w:highlight w:val="white"/>
              </w:rPr>
            </w:pPr>
          </w:p>
        </w:tc>
        <w:tc>
          <w:tcPr>
            <w:tcW w:w="2370" w:type="dxa"/>
            <w:tcBorders>
              <w:top w:val="single" w:sz="6" w:space="0" w:color="000000"/>
              <w:bottom w:val="single" w:sz="6" w:space="0" w:color="000000"/>
            </w:tcBorders>
          </w:tcPr>
          <w:p w14:paraId="001FF5D4" w14:textId="77777777" w:rsidR="004A14E0" w:rsidRDefault="00E61771">
            <w:pPr>
              <w:rPr>
                <w:color w:val="3C4043"/>
                <w:sz w:val="18"/>
                <w:szCs w:val="18"/>
                <w:highlight w:val="white"/>
              </w:rPr>
            </w:pPr>
            <w:r>
              <w:rPr>
                <w:color w:val="3C4043"/>
                <w:sz w:val="18"/>
                <w:szCs w:val="18"/>
                <w:highlight w:val="white"/>
              </w:rPr>
              <w:t xml:space="preserve">  </w:t>
            </w:r>
          </w:p>
        </w:tc>
      </w:tr>
      <w:tr w:rsidR="004A14E0" w14:paraId="3E4B2C70" w14:textId="77777777" w:rsidTr="00D30519">
        <w:trPr>
          <w:jc w:val="center"/>
        </w:trPr>
        <w:tc>
          <w:tcPr>
            <w:tcW w:w="975" w:type="dxa"/>
            <w:tcBorders>
              <w:top w:val="single" w:sz="6" w:space="0" w:color="000000"/>
              <w:bottom w:val="single" w:sz="6" w:space="0" w:color="000000"/>
            </w:tcBorders>
          </w:tcPr>
          <w:p w14:paraId="0EC23774" w14:textId="77777777" w:rsidR="004A14E0" w:rsidRDefault="004A14E0">
            <w:pPr>
              <w:spacing w:before="60" w:after="60"/>
              <w:rPr>
                <w:sz w:val="16"/>
                <w:szCs w:val="16"/>
              </w:rPr>
            </w:pPr>
          </w:p>
        </w:tc>
        <w:tc>
          <w:tcPr>
            <w:tcW w:w="930" w:type="dxa"/>
            <w:tcBorders>
              <w:top w:val="single" w:sz="6" w:space="0" w:color="000000"/>
              <w:bottom w:val="single" w:sz="6" w:space="0" w:color="000000"/>
            </w:tcBorders>
          </w:tcPr>
          <w:p w14:paraId="4BD609DF" w14:textId="77777777" w:rsidR="004A14E0" w:rsidRDefault="000E165B">
            <w:pPr>
              <w:spacing w:before="60" w:after="60"/>
              <w:rPr>
                <w:sz w:val="18"/>
                <w:szCs w:val="18"/>
              </w:rPr>
            </w:pPr>
            <w:r>
              <w:rPr>
                <w:sz w:val="18"/>
                <w:szCs w:val="18"/>
              </w:rPr>
              <w:t>210</w:t>
            </w:r>
          </w:p>
        </w:tc>
        <w:tc>
          <w:tcPr>
            <w:tcW w:w="570" w:type="dxa"/>
            <w:tcBorders>
              <w:top w:val="single" w:sz="6" w:space="0" w:color="000000"/>
              <w:bottom w:val="single" w:sz="6" w:space="0" w:color="000000"/>
            </w:tcBorders>
          </w:tcPr>
          <w:p w14:paraId="6D459AB5" w14:textId="77777777" w:rsidR="004A14E0" w:rsidRDefault="004A14E0">
            <w:pPr>
              <w:spacing w:before="60" w:after="60"/>
              <w:rPr>
                <w:sz w:val="18"/>
                <w:szCs w:val="18"/>
              </w:rPr>
            </w:pPr>
          </w:p>
        </w:tc>
        <w:tc>
          <w:tcPr>
            <w:tcW w:w="690" w:type="dxa"/>
            <w:tcBorders>
              <w:top w:val="single" w:sz="6" w:space="0" w:color="000000"/>
              <w:bottom w:val="single" w:sz="6" w:space="0" w:color="000000"/>
            </w:tcBorders>
          </w:tcPr>
          <w:p w14:paraId="224D04C5" w14:textId="77777777" w:rsidR="004A14E0" w:rsidRDefault="004A14E0">
            <w:pPr>
              <w:spacing w:before="60" w:after="60"/>
              <w:rPr>
                <w:sz w:val="18"/>
                <w:szCs w:val="18"/>
              </w:rPr>
            </w:pPr>
          </w:p>
        </w:tc>
        <w:tc>
          <w:tcPr>
            <w:tcW w:w="1155" w:type="dxa"/>
            <w:tcBorders>
              <w:top w:val="single" w:sz="6" w:space="0" w:color="000000"/>
              <w:bottom w:val="single" w:sz="6" w:space="0" w:color="000000"/>
            </w:tcBorders>
          </w:tcPr>
          <w:p w14:paraId="7FBCCC82" w14:textId="77777777" w:rsidR="004A14E0" w:rsidRDefault="004A14E0">
            <w:pPr>
              <w:spacing w:before="60" w:after="60"/>
              <w:rPr>
                <w:sz w:val="18"/>
                <w:szCs w:val="18"/>
              </w:rPr>
            </w:pPr>
          </w:p>
        </w:tc>
        <w:tc>
          <w:tcPr>
            <w:tcW w:w="5027" w:type="dxa"/>
            <w:tcBorders>
              <w:top w:val="single" w:sz="6" w:space="0" w:color="000000"/>
              <w:bottom w:val="single" w:sz="6" w:space="0" w:color="000000"/>
            </w:tcBorders>
          </w:tcPr>
          <w:p w14:paraId="08FE9A5B" w14:textId="77777777" w:rsidR="004A14E0" w:rsidRDefault="00910A2F">
            <w:pPr>
              <w:tabs>
                <w:tab w:val="left" w:pos="720"/>
                <w:tab w:val="left" w:pos="1008"/>
              </w:tabs>
              <w:spacing w:before="150" w:after="150"/>
              <w:ind w:right="-144"/>
              <w:rPr>
                <w:sz w:val="18"/>
                <w:szCs w:val="18"/>
              </w:rPr>
            </w:pPr>
            <w:r>
              <w:rPr>
                <w:sz w:val="18"/>
                <w:szCs w:val="18"/>
              </w:rPr>
              <w:t xml:space="preserve"> </w:t>
            </w:r>
          </w:p>
        </w:tc>
        <w:tc>
          <w:tcPr>
            <w:tcW w:w="4228" w:type="dxa"/>
            <w:tcBorders>
              <w:top w:val="single" w:sz="6" w:space="0" w:color="000000"/>
              <w:bottom w:val="single" w:sz="6" w:space="0" w:color="000000"/>
            </w:tcBorders>
          </w:tcPr>
          <w:p w14:paraId="2A7443BE" w14:textId="77777777" w:rsidR="004A14E0" w:rsidRDefault="00E61771">
            <w:pPr>
              <w:rPr>
                <w:color w:val="333333"/>
                <w:sz w:val="18"/>
                <w:szCs w:val="18"/>
              </w:rPr>
            </w:pPr>
            <w:r>
              <w:rPr>
                <w:color w:val="333333"/>
                <w:sz w:val="18"/>
                <w:szCs w:val="18"/>
              </w:rPr>
              <w:t>Adopt new fields above</w:t>
            </w:r>
          </w:p>
        </w:tc>
        <w:tc>
          <w:tcPr>
            <w:tcW w:w="2370" w:type="dxa"/>
            <w:tcBorders>
              <w:top w:val="single" w:sz="6" w:space="0" w:color="000000"/>
              <w:bottom w:val="single" w:sz="6" w:space="0" w:color="000000"/>
            </w:tcBorders>
          </w:tcPr>
          <w:p w14:paraId="495789B8" w14:textId="77777777" w:rsidR="004A14E0" w:rsidRDefault="004A14E0">
            <w:pPr>
              <w:spacing w:before="60" w:after="60"/>
              <w:rPr>
                <w:sz w:val="18"/>
                <w:szCs w:val="18"/>
              </w:rPr>
            </w:pPr>
          </w:p>
        </w:tc>
      </w:tr>
      <w:tr w:rsidR="004A14E0" w14:paraId="3047FDC6" w14:textId="77777777" w:rsidTr="00D30519">
        <w:trPr>
          <w:jc w:val="center"/>
        </w:trPr>
        <w:tc>
          <w:tcPr>
            <w:tcW w:w="975" w:type="dxa"/>
            <w:tcBorders>
              <w:top w:val="single" w:sz="6" w:space="0" w:color="000000"/>
              <w:bottom w:val="single" w:sz="6" w:space="0" w:color="000000"/>
            </w:tcBorders>
          </w:tcPr>
          <w:p w14:paraId="64F4A14C" w14:textId="77777777" w:rsidR="006967FB" w:rsidRPr="00A0348B" w:rsidRDefault="006967FB" w:rsidP="006967FB">
            <w:pPr>
              <w:spacing w:before="60" w:after="60"/>
            </w:pPr>
            <w:r w:rsidRPr="00A0348B">
              <w:rPr>
                <w:color w:val="000000"/>
                <w:sz w:val="18"/>
                <w:szCs w:val="18"/>
              </w:rPr>
              <w:t>Open Consent Group, </w:t>
            </w:r>
          </w:p>
          <w:p w14:paraId="17DCCDEF" w14:textId="77777777" w:rsidR="006967FB" w:rsidRPr="00A0348B" w:rsidRDefault="006967FB" w:rsidP="006967FB">
            <w:pPr>
              <w:spacing w:before="60" w:after="60"/>
            </w:pPr>
            <w:r w:rsidRPr="00A0348B">
              <w:rPr>
                <w:color w:val="000000"/>
                <w:sz w:val="18"/>
                <w:szCs w:val="18"/>
              </w:rPr>
              <w:t>AdvCIS  (forrmally Kantara CISWG)</w:t>
            </w:r>
          </w:p>
          <w:p w14:paraId="0CD4FDD4" w14:textId="77777777" w:rsidR="004A14E0" w:rsidRDefault="004A14E0">
            <w:pPr>
              <w:spacing w:before="60" w:after="60"/>
              <w:rPr>
                <w:sz w:val="16"/>
                <w:szCs w:val="16"/>
              </w:rPr>
            </w:pPr>
          </w:p>
        </w:tc>
        <w:tc>
          <w:tcPr>
            <w:tcW w:w="930" w:type="dxa"/>
            <w:tcBorders>
              <w:top w:val="single" w:sz="6" w:space="0" w:color="000000"/>
              <w:bottom w:val="single" w:sz="6" w:space="0" w:color="000000"/>
            </w:tcBorders>
          </w:tcPr>
          <w:p w14:paraId="621A63BD" w14:textId="77777777" w:rsidR="004A14E0" w:rsidRDefault="00E61771">
            <w:pPr>
              <w:spacing w:before="60" w:after="60"/>
              <w:rPr>
                <w:sz w:val="18"/>
                <w:szCs w:val="18"/>
              </w:rPr>
            </w:pPr>
            <w:r>
              <w:rPr>
                <w:sz w:val="18"/>
                <w:szCs w:val="18"/>
              </w:rPr>
              <w:t>48</w:t>
            </w:r>
          </w:p>
        </w:tc>
        <w:tc>
          <w:tcPr>
            <w:tcW w:w="570" w:type="dxa"/>
            <w:tcBorders>
              <w:top w:val="single" w:sz="6" w:space="0" w:color="000000"/>
              <w:bottom w:val="single" w:sz="6" w:space="0" w:color="000000"/>
            </w:tcBorders>
          </w:tcPr>
          <w:p w14:paraId="29712C91" w14:textId="77777777" w:rsidR="004A14E0" w:rsidRDefault="004A14E0">
            <w:pPr>
              <w:spacing w:before="60" w:after="60"/>
              <w:rPr>
                <w:sz w:val="18"/>
                <w:szCs w:val="18"/>
              </w:rPr>
            </w:pPr>
          </w:p>
        </w:tc>
        <w:tc>
          <w:tcPr>
            <w:tcW w:w="690" w:type="dxa"/>
            <w:tcBorders>
              <w:top w:val="single" w:sz="6" w:space="0" w:color="000000"/>
              <w:bottom w:val="single" w:sz="6" w:space="0" w:color="000000"/>
            </w:tcBorders>
          </w:tcPr>
          <w:p w14:paraId="75C78785" w14:textId="77777777" w:rsidR="004A14E0" w:rsidRDefault="004A14E0">
            <w:pPr>
              <w:spacing w:before="60" w:after="60"/>
              <w:rPr>
                <w:sz w:val="18"/>
                <w:szCs w:val="18"/>
              </w:rPr>
            </w:pPr>
          </w:p>
        </w:tc>
        <w:tc>
          <w:tcPr>
            <w:tcW w:w="1155" w:type="dxa"/>
            <w:tcBorders>
              <w:top w:val="single" w:sz="6" w:space="0" w:color="000000"/>
              <w:bottom w:val="single" w:sz="6" w:space="0" w:color="000000"/>
            </w:tcBorders>
          </w:tcPr>
          <w:p w14:paraId="02A6F926" w14:textId="77777777" w:rsidR="004A14E0" w:rsidRDefault="00E61771">
            <w:pPr>
              <w:spacing w:before="60" w:after="60"/>
              <w:rPr>
                <w:sz w:val="18"/>
                <w:szCs w:val="18"/>
              </w:rPr>
            </w:pPr>
            <w:r>
              <w:rPr>
                <w:sz w:val="18"/>
                <w:szCs w:val="18"/>
              </w:rPr>
              <w:t>te</w:t>
            </w:r>
          </w:p>
        </w:tc>
        <w:tc>
          <w:tcPr>
            <w:tcW w:w="5027" w:type="dxa"/>
            <w:tcBorders>
              <w:top w:val="single" w:sz="6" w:space="0" w:color="000000"/>
              <w:bottom w:val="single" w:sz="6" w:space="0" w:color="000000"/>
            </w:tcBorders>
          </w:tcPr>
          <w:p w14:paraId="5AB0D5C9" w14:textId="77777777" w:rsidR="004A14E0" w:rsidRDefault="00E61771">
            <w:pPr>
              <w:tabs>
                <w:tab w:val="left" w:pos="720"/>
                <w:tab w:val="left" w:pos="1008"/>
              </w:tabs>
              <w:spacing w:before="150" w:after="150"/>
              <w:ind w:right="-144"/>
              <w:rPr>
                <w:sz w:val="18"/>
                <w:szCs w:val="18"/>
              </w:rPr>
            </w:pPr>
            <w:r>
              <w:rPr>
                <w:sz w:val="18"/>
                <w:szCs w:val="18"/>
              </w:rPr>
              <w:t xml:space="preserve"> Primary Purpose has been superceded by the use of DPV for purpose specification,</w:t>
            </w:r>
          </w:p>
          <w:p w14:paraId="4D065597" w14:textId="77777777" w:rsidR="004A14E0" w:rsidRDefault="004A14E0">
            <w:pPr>
              <w:spacing w:before="60" w:after="60"/>
              <w:rPr>
                <w:sz w:val="18"/>
                <w:szCs w:val="18"/>
              </w:rPr>
            </w:pPr>
          </w:p>
        </w:tc>
        <w:tc>
          <w:tcPr>
            <w:tcW w:w="4228" w:type="dxa"/>
            <w:tcBorders>
              <w:top w:val="single" w:sz="6" w:space="0" w:color="000000"/>
              <w:bottom w:val="single" w:sz="6" w:space="0" w:color="000000"/>
            </w:tcBorders>
          </w:tcPr>
          <w:p w14:paraId="070E5CF9" w14:textId="77777777" w:rsidR="004A14E0" w:rsidRDefault="00E61771">
            <w:pPr>
              <w:rPr>
                <w:color w:val="333333"/>
                <w:sz w:val="18"/>
                <w:szCs w:val="18"/>
              </w:rPr>
            </w:pPr>
            <w:r>
              <w:rPr>
                <w:color w:val="333333"/>
                <w:sz w:val="18"/>
                <w:szCs w:val="18"/>
              </w:rPr>
              <w:t xml:space="preserve">add to references W3C Data Privacy Vocabulary </w:t>
            </w:r>
            <w:hyperlink r:id="rId11">
              <w:r>
                <w:rPr>
                  <w:color w:val="1155CC"/>
                  <w:sz w:val="18"/>
                  <w:szCs w:val="18"/>
                  <w:u w:val="single"/>
                </w:rPr>
                <w:t>https://www.w3.org/ns/dpv</w:t>
              </w:r>
            </w:hyperlink>
          </w:p>
        </w:tc>
        <w:tc>
          <w:tcPr>
            <w:tcW w:w="2370" w:type="dxa"/>
            <w:tcBorders>
              <w:top w:val="single" w:sz="6" w:space="0" w:color="000000"/>
              <w:bottom w:val="single" w:sz="6" w:space="0" w:color="000000"/>
            </w:tcBorders>
          </w:tcPr>
          <w:p w14:paraId="4D116B23" w14:textId="77777777" w:rsidR="004A14E0" w:rsidRDefault="004A14E0">
            <w:pPr>
              <w:spacing w:before="60" w:after="60"/>
              <w:rPr>
                <w:sz w:val="18"/>
                <w:szCs w:val="18"/>
              </w:rPr>
            </w:pPr>
          </w:p>
        </w:tc>
      </w:tr>
      <w:tr w:rsidR="004A14E0" w14:paraId="4BE8D5D9" w14:textId="77777777" w:rsidTr="00D30519">
        <w:trPr>
          <w:jc w:val="center"/>
        </w:trPr>
        <w:tc>
          <w:tcPr>
            <w:tcW w:w="975" w:type="dxa"/>
            <w:tcBorders>
              <w:top w:val="single" w:sz="6" w:space="0" w:color="000000"/>
              <w:bottom w:val="single" w:sz="6" w:space="0" w:color="000000"/>
            </w:tcBorders>
          </w:tcPr>
          <w:p w14:paraId="54DF6986" w14:textId="77777777" w:rsidR="006967FB" w:rsidRPr="00A0348B" w:rsidRDefault="006967FB" w:rsidP="006967FB">
            <w:pPr>
              <w:spacing w:before="60" w:after="60"/>
            </w:pPr>
            <w:r w:rsidRPr="00A0348B">
              <w:rPr>
                <w:color w:val="000000"/>
                <w:sz w:val="18"/>
                <w:szCs w:val="18"/>
              </w:rPr>
              <w:t>Open Consent Group, </w:t>
            </w:r>
          </w:p>
          <w:p w14:paraId="19E0164B" w14:textId="77777777" w:rsidR="006967FB" w:rsidRPr="00A0348B" w:rsidRDefault="006967FB" w:rsidP="006967FB">
            <w:pPr>
              <w:spacing w:before="60" w:after="60"/>
            </w:pPr>
            <w:r w:rsidRPr="00A0348B">
              <w:rPr>
                <w:color w:val="000000"/>
                <w:sz w:val="18"/>
                <w:szCs w:val="18"/>
              </w:rPr>
              <w:lastRenderedPageBreak/>
              <w:t>AdvCIS  (forrmally Kantara CISWG)</w:t>
            </w:r>
          </w:p>
          <w:p w14:paraId="44C40234" w14:textId="77777777" w:rsidR="004A14E0" w:rsidRDefault="004A14E0">
            <w:pPr>
              <w:spacing w:before="60" w:after="60"/>
              <w:rPr>
                <w:sz w:val="16"/>
                <w:szCs w:val="16"/>
              </w:rPr>
            </w:pPr>
          </w:p>
        </w:tc>
        <w:tc>
          <w:tcPr>
            <w:tcW w:w="930" w:type="dxa"/>
            <w:tcBorders>
              <w:top w:val="single" w:sz="6" w:space="0" w:color="000000"/>
              <w:bottom w:val="single" w:sz="6" w:space="0" w:color="000000"/>
            </w:tcBorders>
          </w:tcPr>
          <w:p w14:paraId="2E955F41" w14:textId="77777777" w:rsidR="004A14E0" w:rsidRDefault="00E61771">
            <w:pPr>
              <w:spacing w:before="60" w:after="60"/>
              <w:rPr>
                <w:sz w:val="18"/>
                <w:szCs w:val="18"/>
              </w:rPr>
            </w:pPr>
            <w:r>
              <w:rPr>
                <w:sz w:val="18"/>
                <w:szCs w:val="18"/>
              </w:rPr>
              <w:lastRenderedPageBreak/>
              <w:t xml:space="preserve">54 </w:t>
            </w:r>
          </w:p>
        </w:tc>
        <w:tc>
          <w:tcPr>
            <w:tcW w:w="570" w:type="dxa"/>
            <w:tcBorders>
              <w:top w:val="single" w:sz="6" w:space="0" w:color="000000"/>
              <w:bottom w:val="single" w:sz="6" w:space="0" w:color="000000"/>
            </w:tcBorders>
          </w:tcPr>
          <w:p w14:paraId="33741CB4" w14:textId="77777777" w:rsidR="004A14E0" w:rsidRDefault="004A14E0">
            <w:pPr>
              <w:rPr>
                <w:rFonts w:ascii="Roboto" w:eastAsia="Roboto" w:hAnsi="Roboto" w:cs="Roboto"/>
                <w:color w:val="333333"/>
                <w:sz w:val="21"/>
                <w:szCs w:val="21"/>
                <w:shd w:val="clear" w:color="auto" w:fill="FFFBE1"/>
              </w:rPr>
            </w:pPr>
          </w:p>
        </w:tc>
        <w:tc>
          <w:tcPr>
            <w:tcW w:w="690" w:type="dxa"/>
            <w:tcBorders>
              <w:top w:val="single" w:sz="6" w:space="0" w:color="000000"/>
              <w:bottom w:val="single" w:sz="6" w:space="0" w:color="000000"/>
            </w:tcBorders>
          </w:tcPr>
          <w:p w14:paraId="087DE1F0" w14:textId="77777777" w:rsidR="004A14E0" w:rsidRDefault="004A14E0">
            <w:pPr>
              <w:spacing w:before="60" w:after="60"/>
              <w:rPr>
                <w:sz w:val="18"/>
                <w:szCs w:val="18"/>
              </w:rPr>
            </w:pPr>
          </w:p>
        </w:tc>
        <w:tc>
          <w:tcPr>
            <w:tcW w:w="1155" w:type="dxa"/>
            <w:tcBorders>
              <w:top w:val="single" w:sz="6" w:space="0" w:color="000000"/>
              <w:bottom w:val="single" w:sz="6" w:space="0" w:color="000000"/>
            </w:tcBorders>
          </w:tcPr>
          <w:p w14:paraId="60515EAC" w14:textId="77777777" w:rsidR="004A14E0" w:rsidRDefault="00E61771">
            <w:pPr>
              <w:spacing w:before="60" w:after="60"/>
              <w:rPr>
                <w:sz w:val="18"/>
                <w:szCs w:val="18"/>
              </w:rPr>
            </w:pPr>
            <w:r>
              <w:rPr>
                <w:sz w:val="18"/>
                <w:szCs w:val="18"/>
              </w:rPr>
              <w:t>te</w:t>
            </w:r>
          </w:p>
        </w:tc>
        <w:tc>
          <w:tcPr>
            <w:tcW w:w="5027" w:type="dxa"/>
            <w:tcBorders>
              <w:top w:val="single" w:sz="6" w:space="0" w:color="000000"/>
              <w:bottom w:val="single" w:sz="6" w:space="0" w:color="000000"/>
            </w:tcBorders>
          </w:tcPr>
          <w:p w14:paraId="2CA9C5F3" w14:textId="77777777" w:rsidR="004A14E0" w:rsidRDefault="00EC40F4">
            <w:pPr>
              <w:rPr>
                <w:color w:val="333333"/>
                <w:sz w:val="18"/>
                <w:szCs w:val="18"/>
              </w:rPr>
            </w:pPr>
            <w:r>
              <w:rPr>
                <w:color w:val="333333"/>
                <w:sz w:val="18"/>
                <w:szCs w:val="18"/>
              </w:rPr>
              <w:t xml:space="preserve">Significant is the -use of the word transaction.  As this was discussed at length in the expert communities. Transaction is </w:t>
            </w:r>
            <w:r w:rsidR="00910A2F">
              <w:rPr>
                <w:b/>
                <w:color w:val="333333"/>
                <w:sz w:val="18"/>
                <w:szCs w:val="18"/>
              </w:rPr>
              <w:t xml:space="preserve"> </w:t>
            </w:r>
            <w:r>
              <w:rPr>
                <w:color w:val="333333"/>
                <w:sz w:val="18"/>
                <w:szCs w:val="18"/>
              </w:rPr>
              <w:t xml:space="preserve"> to be used </w:t>
            </w:r>
            <w:r>
              <w:rPr>
                <w:color w:val="333333"/>
                <w:sz w:val="18"/>
                <w:szCs w:val="18"/>
              </w:rPr>
              <w:br/>
            </w:r>
            <w:r>
              <w:rPr>
                <w:color w:val="333333"/>
                <w:sz w:val="18"/>
                <w:szCs w:val="18"/>
              </w:rPr>
              <w:lastRenderedPageBreak/>
              <w:br/>
              <w:t xml:space="preserve">  </w:t>
            </w:r>
            <w:r w:rsidR="00E61771">
              <w:rPr>
                <w:color w:val="333333"/>
                <w:sz w:val="18"/>
                <w:szCs w:val="18"/>
              </w:rPr>
              <w:t xml:space="preserve">Section 5.3 -  Consent Record </w:t>
            </w:r>
            <w:r w:rsidR="00E61771" w:rsidRPr="00EC40F4">
              <w:rPr>
                <w:strike/>
                <w:color w:val="333333"/>
                <w:sz w:val="18"/>
                <w:szCs w:val="18"/>
              </w:rPr>
              <w:t>Transaction</w:t>
            </w:r>
            <w:r w:rsidR="00E61771">
              <w:rPr>
                <w:color w:val="333333"/>
                <w:sz w:val="18"/>
                <w:szCs w:val="18"/>
              </w:rPr>
              <w:t xml:space="preserve"> Fields</w:t>
            </w:r>
          </w:p>
          <w:p w14:paraId="081BD079" w14:textId="77777777" w:rsidR="004A14E0" w:rsidRDefault="00E61771">
            <w:pPr>
              <w:rPr>
                <w:color w:val="333333"/>
                <w:sz w:val="18"/>
                <w:szCs w:val="18"/>
              </w:rPr>
            </w:pPr>
            <w:r>
              <w:rPr>
                <w:color w:val="333333"/>
                <w:sz w:val="18"/>
                <w:szCs w:val="18"/>
              </w:rPr>
              <w:t xml:space="preserve"> </w:t>
            </w:r>
          </w:p>
          <w:p w14:paraId="2E197997" w14:textId="77777777" w:rsidR="004A14E0" w:rsidRDefault="00E61771">
            <w:pPr>
              <w:rPr>
                <w:color w:val="333333"/>
                <w:sz w:val="18"/>
                <w:szCs w:val="18"/>
              </w:rPr>
            </w:pPr>
            <w:r>
              <w:rPr>
                <w:color w:val="333333"/>
                <w:sz w:val="18"/>
                <w:szCs w:val="18"/>
              </w:rPr>
              <w:t xml:space="preserve">A consent grant interaction is captured, the consent grant can then be used in subsequent transaction, with a personal data use receipt using the Open Notice Schema, </w:t>
            </w:r>
          </w:p>
          <w:p w14:paraId="225A6236" w14:textId="77777777" w:rsidR="004A14E0" w:rsidRDefault="004A14E0">
            <w:pPr>
              <w:rPr>
                <w:color w:val="333333"/>
                <w:sz w:val="18"/>
                <w:szCs w:val="18"/>
                <w:shd w:val="clear" w:color="auto" w:fill="FFFBE1"/>
              </w:rPr>
            </w:pPr>
          </w:p>
          <w:p w14:paraId="0076689E" w14:textId="77777777" w:rsidR="004A14E0" w:rsidRDefault="004A14E0">
            <w:pPr>
              <w:rPr>
                <w:color w:val="333333"/>
                <w:sz w:val="18"/>
                <w:szCs w:val="18"/>
                <w:shd w:val="clear" w:color="auto" w:fill="FFFBE1"/>
              </w:rPr>
            </w:pPr>
          </w:p>
          <w:p w14:paraId="59983550" w14:textId="77777777" w:rsidR="004A14E0" w:rsidRDefault="004A14E0">
            <w:pPr>
              <w:rPr>
                <w:color w:val="333333"/>
                <w:sz w:val="18"/>
                <w:szCs w:val="18"/>
                <w:shd w:val="clear" w:color="auto" w:fill="FFFBE1"/>
              </w:rPr>
            </w:pPr>
          </w:p>
        </w:tc>
        <w:tc>
          <w:tcPr>
            <w:tcW w:w="4228" w:type="dxa"/>
            <w:tcBorders>
              <w:top w:val="single" w:sz="6" w:space="0" w:color="000000"/>
              <w:bottom w:val="single" w:sz="6" w:space="0" w:color="000000"/>
            </w:tcBorders>
          </w:tcPr>
          <w:p w14:paraId="3F421595" w14:textId="77777777" w:rsidR="004A14E0" w:rsidRDefault="00E61771">
            <w:pPr>
              <w:rPr>
                <w:color w:val="333333"/>
                <w:sz w:val="18"/>
                <w:szCs w:val="18"/>
              </w:rPr>
            </w:pPr>
            <w:r>
              <w:rPr>
                <w:color w:val="333333"/>
                <w:sz w:val="18"/>
                <w:szCs w:val="18"/>
              </w:rPr>
              <w:lastRenderedPageBreak/>
              <w:t xml:space="preserve"> Recommend replace the term transaction throughout the document and make a rule to not use the term unless  ts predicated by the term grant for permissioning a service/system </w:t>
            </w:r>
          </w:p>
        </w:tc>
        <w:tc>
          <w:tcPr>
            <w:tcW w:w="2370" w:type="dxa"/>
            <w:tcBorders>
              <w:top w:val="single" w:sz="6" w:space="0" w:color="000000"/>
              <w:bottom w:val="single" w:sz="6" w:space="0" w:color="000000"/>
            </w:tcBorders>
          </w:tcPr>
          <w:p w14:paraId="6542BA10" w14:textId="77777777" w:rsidR="004A14E0" w:rsidRDefault="004A14E0">
            <w:pPr>
              <w:spacing w:before="60" w:after="60"/>
              <w:rPr>
                <w:sz w:val="18"/>
                <w:szCs w:val="18"/>
              </w:rPr>
            </w:pPr>
          </w:p>
        </w:tc>
      </w:tr>
      <w:tr w:rsidR="004A14E0" w14:paraId="30DED1A2" w14:textId="77777777" w:rsidTr="00D30519">
        <w:trPr>
          <w:trHeight w:val="3780"/>
          <w:jc w:val="center"/>
        </w:trPr>
        <w:tc>
          <w:tcPr>
            <w:tcW w:w="975" w:type="dxa"/>
            <w:tcBorders>
              <w:top w:val="single" w:sz="6" w:space="0" w:color="000000"/>
              <w:bottom w:val="single" w:sz="6" w:space="0" w:color="000000"/>
            </w:tcBorders>
          </w:tcPr>
          <w:p w14:paraId="3E60BE19" w14:textId="77777777" w:rsidR="006967FB" w:rsidRPr="00A0348B" w:rsidRDefault="006967FB" w:rsidP="006967FB">
            <w:pPr>
              <w:spacing w:before="60" w:after="60"/>
            </w:pPr>
            <w:r w:rsidRPr="00A0348B">
              <w:rPr>
                <w:color w:val="000000"/>
                <w:sz w:val="18"/>
                <w:szCs w:val="18"/>
              </w:rPr>
              <w:lastRenderedPageBreak/>
              <w:t>Open Consent Group, </w:t>
            </w:r>
          </w:p>
          <w:p w14:paraId="20699DE0" w14:textId="77777777" w:rsidR="006967FB" w:rsidRPr="00A0348B" w:rsidRDefault="006967FB" w:rsidP="006967FB">
            <w:pPr>
              <w:spacing w:before="60" w:after="60"/>
            </w:pPr>
            <w:r w:rsidRPr="00A0348B">
              <w:rPr>
                <w:color w:val="000000"/>
                <w:sz w:val="18"/>
                <w:szCs w:val="18"/>
              </w:rPr>
              <w:t>AdvCIS  (forrmally Kantara CISWG)</w:t>
            </w:r>
          </w:p>
          <w:p w14:paraId="0EDA5738" w14:textId="77777777" w:rsidR="004A14E0" w:rsidRDefault="004A14E0">
            <w:pPr>
              <w:spacing w:before="60" w:after="60"/>
              <w:rPr>
                <w:sz w:val="18"/>
                <w:szCs w:val="18"/>
              </w:rPr>
            </w:pPr>
          </w:p>
        </w:tc>
        <w:tc>
          <w:tcPr>
            <w:tcW w:w="930" w:type="dxa"/>
            <w:tcBorders>
              <w:top w:val="single" w:sz="6" w:space="0" w:color="000000"/>
              <w:bottom w:val="single" w:sz="6" w:space="0" w:color="000000"/>
            </w:tcBorders>
          </w:tcPr>
          <w:p w14:paraId="6950C5B3" w14:textId="77777777" w:rsidR="004A14E0" w:rsidRDefault="00E61771">
            <w:pPr>
              <w:spacing w:before="60" w:after="60"/>
              <w:rPr>
                <w:sz w:val="18"/>
                <w:szCs w:val="18"/>
              </w:rPr>
            </w:pPr>
            <w:r>
              <w:rPr>
                <w:sz w:val="18"/>
                <w:szCs w:val="18"/>
              </w:rPr>
              <w:t>180</w:t>
            </w:r>
          </w:p>
        </w:tc>
        <w:tc>
          <w:tcPr>
            <w:tcW w:w="570" w:type="dxa"/>
            <w:tcBorders>
              <w:top w:val="single" w:sz="6" w:space="0" w:color="000000"/>
              <w:bottom w:val="single" w:sz="6" w:space="0" w:color="000000"/>
            </w:tcBorders>
          </w:tcPr>
          <w:p w14:paraId="5ABD535F" w14:textId="77777777" w:rsidR="004A14E0" w:rsidRDefault="004A14E0">
            <w:pPr>
              <w:rPr>
                <w:sz w:val="18"/>
                <w:szCs w:val="18"/>
              </w:rPr>
            </w:pPr>
          </w:p>
        </w:tc>
        <w:tc>
          <w:tcPr>
            <w:tcW w:w="690" w:type="dxa"/>
            <w:tcBorders>
              <w:top w:val="single" w:sz="6" w:space="0" w:color="000000"/>
              <w:bottom w:val="single" w:sz="6" w:space="0" w:color="000000"/>
            </w:tcBorders>
          </w:tcPr>
          <w:p w14:paraId="2C343A35"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6AA9BCCC" w14:textId="77777777" w:rsidR="004A14E0" w:rsidRDefault="00E61771">
            <w:pPr>
              <w:pBdr>
                <w:top w:val="nil"/>
                <w:left w:val="nil"/>
                <w:bottom w:val="nil"/>
                <w:right w:val="nil"/>
                <w:between w:val="nil"/>
              </w:pBdr>
              <w:spacing w:before="60" w:after="60"/>
              <w:rPr>
                <w:color w:val="000000"/>
                <w:sz w:val="18"/>
                <w:szCs w:val="18"/>
              </w:rPr>
            </w:pPr>
            <w:r>
              <w:rPr>
                <w:sz w:val="18"/>
                <w:szCs w:val="18"/>
              </w:rPr>
              <w:t>te</w:t>
            </w:r>
          </w:p>
        </w:tc>
        <w:tc>
          <w:tcPr>
            <w:tcW w:w="5027" w:type="dxa"/>
            <w:tcBorders>
              <w:top w:val="single" w:sz="6" w:space="0" w:color="000000"/>
              <w:bottom w:val="single" w:sz="6" w:space="0" w:color="000000"/>
            </w:tcBorders>
          </w:tcPr>
          <w:p w14:paraId="0CBCCB22" w14:textId="77777777" w:rsidR="004A14E0" w:rsidRDefault="00E61771">
            <w:pPr>
              <w:pBdr>
                <w:top w:val="nil"/>
                <w:left w:val="nil"/>
                <w:bottom w:val="nil"/>
                <w:right w:val="nil"/>
                <w:between w:val="nil"/>
              </w:pBdr>
              <w:rPr>
                <w:color w:val="3C4043"/>
                <w:sz w:val="18"/>
                <w:szCs w:val="18"/>
                <w:highlight w:val="white"/>
              </w:rPr>
            </w:pPr>
            <w:r>
              <w:rPr>
                <w:color w:val="3C4043"/>
                <w:sz w:val="18"/>
                <w:szCs w:val="18"/>
                <w:highlight w:val="white"/>
              </w:rPr>
              <w:t>intro comment in  line 180 provides the core references for the fields and the update.</w:t>
            </w:r>
          </w:p>
          <w:p w14:paraId="41C995D8" w14:textId="77777777" w:rsidR="004A14E0" w:rsidRDefault="00E61771">
            <w:pPr>
              <w:pBdr>
                <w:top w:val="nil"/>
                <w:left w:val="nil"/>
                <w:bottom w:val="nil"/>
                <w:right w:val="nil"/>
                <w:between w:val="nil"/>
              </w:pBdr>
              <w:rPr>
                <w:color w:val="3C4043"/>
                <w:sz w:val="18"/>
                <w:szCs w:val="18"/>
                <w:highlight w:val="white"/>
              </w:rPr>
            </w:pPr>
            <w:r>
              <w:rPr>
                <w:color w:val="3C4043"/>
                <w:sz w:val="18"/>
                <w:szCs w:val="18"/>
                <w:highlight w:val="white"/>
              </w:rPr>
              <w:br/>
              <w:t>The terms and definitions do not refer to ISO /IEC 29100 and 29184, in which it is explicitly stated at - “Line 180 - terms and definitions given in ISO/IEC 29100, ISO/IEC 181 29184, and the following apply”</w:t>
            </w:r>
          </w:p>
          <w:p w14:paraId="6D8645AD" w14:textId="77777777" w:rsidR="004A14E0" w:rsidRDefault="004A14E0">
            <w:pPr>
              <w:pBdr>
                <w:top w:val="nil"/>
                <w:left w:val="nil"/>
                <w:bottom w:val="nil"/>
                <w:right w:val="nil"/>
                <w:between w:val="nil"/>
              </w:pBdr>
              <w:rPr>
                <w:color w:val="3C4043"/>
                <w:sz w:val="18"/>
                <w:szCs w:val="18"/>
                <w:highlight w:val="white"/>
              </w:rPr>
            </w:pPr>
          </w:p>
          <w:p w14:paraId="532BDF41" w14:textId="77777777" w:rsidR="004A14E0" w:rsidRDefault="00E61771">
            <w:pPr>
              <w:rPr>
                <w:color w:val="3C4043"/>
                <w:sz w:val="18"/>
                <w:szCs w:val="18"/>
                <w:highlight w:val="white"/>
              </w:rPr>
            </w:pPr>
            <w:r>
              <w:rPr>
                <w:color w:val="3C4043"/>
                <w:sz w:val="18"/>
                <w:szCs w:val="18"/>
                <w:highlight w:val="white"/>
              </w:rPr>
              <w:t>After a review of the fields, it is clear that the ISO/IEC 29184 Notice content and consent structure control catalogue was not used to reference the terms.</w:t>
            </w:r>
          </w:p>
          <w:p w14:paraId="55209F8C" w14:textId="77777777" w:rsidR="004A14E0" w:rsidRDefault="004A14E0">
            <w:pPr>
              <w:rPr>
                <w:color w:val="3C4043"/>
                <w:sz w:val="18"/>
                <w:szCs w:val="18"/>
                <w:highlight w:val="white"/>
              </w:rPr>
            </w:pPr>
          </w:p>
          <w:p w14:paraId="5F959D04" w14:textId="77777777" w:rsidR="004A14E0" w:rsidRDefault="004A14E0">
            <w:pPr>
              <w:rPr>
                <w:color w:val="3C4043"/>
                <w:sz w:val="18"/>
                <w:szCs w:val="18"/>
                <w:highlight w:val="white"/>
              </w:rPr>
            </w:pPr>
          </w:p>
        </w:tc>
        <w:tc>
          <w:tcPr>
            <w:tcW w:w="4228" w:type="dxa"/>
            <w:tcBorders>
              <w:top w:val="single" w:sz="6" w:space="0" w:color="000000"/>
              <w:bottom w:val="single" w:sz="6" w:space="0" w:color="000000"/>
            </w:tcBorders>
          </w:tcPr>
          <w:p w14:paraId="09B59685" w14:textId="77777777" w:rsidR="004A14E0" w:rsidRDefault="00E61771">
            <w:pPr>
              <w:rPr>
                <w:color w:val="3C4043"/>
                <w:sz w:val="18"/>
                <w:szCs w:val="18"/>
                <w:highlight w:val="white"/>
              </w:rPr>
            </w:pPr>
            <w:r>
              <w:rPr>
                <w:color w:val="3C4043"/>
                <w:sz w:val="18"/>
                <w:szCs w:val="18"/>
                <w:highlight w:val="white"/>
              </w:rPr>
              <w:t xml:space="preserve">The terms and references do not refer to the stated  references.   As a result, this required a thorough assessment and review and comment to provide a Kantara Appropriate input for these comments, from our group.  </w:t>
            </w:r>
          </w:p>
          <w:p w14:paraId="165C2DA8" w14:textId="77777777" w:rsidR="004A14E0" w:rsidRDefault="004A14E0">
            <w:pPr>
              <w:rPr>
                <w:color w:val="3C4043"/>
                <w:sz w:val="18"/>
                <w:szCs w:val="18"/>
                <w:highlight w:val="white"/>
              </w:rPr>
            </w:pPr>
          </w:p>
          <w:p w14:paraId="6950487E" w14:textId="77777777" w:rsidR="004A14E0" w:rsidRDefault="00E61771">
            <w:pPr>
              <w:rPr>
                <w:color w:val="3C4043"/>
                <w:sz w:val="18"/>
                <w:szCs w:val="18"/>
                <w:highlight w:val="white"/>
              </w:rPr>
            </w:pPr>
            <w:r>
              <w:rPr>
                <w:color w:val="3C4043"/>
                <w:sz w:val="18"/>
                <w:szCs w:val="18"/>
                <w:highlight w:val="white"/>
              </w:rPr>
              <w:t>The definitions and terms - need to match these term definitions with the 29184 Notice controls catalogue</w:t>
            </w:r>
          </w:p>
          <w:p w14:paraId="47F9E808" w14:textId="77777777" w:rsidR="004A14E0" w:rsidRDefault="004A14E0">
            <w:pPr>
              <w:rPr>
                <w:color w:val="3C4043"/>
                <w:sz w:val="18"/>
                <w:szCs w:val="18"/>
                <w:highlight w:val="white"/>
              </w:rPr>
            </w:pPr>
          </w:p>
          <w:p w14:paraId="59476813" w14:textId="77777777" w:rsidR="004A14E0" w:rsidRDefault="004A14E0">
            <w:pPr>
              <w:rPr>
                <w:color w:val="3C4043"/>
                <w:sz w:val="18"/>
                <w:szCs w:val="18"/>
                <w:highlight w:val="white"/>
              </w:rPr>
            </w:pPr>
          </w:p>
        </w:tc>
        <w:tc>
          <w:tcPr>
            <w:tcW w:w="2370" w:type="dxa"/>
            <w:tcBorders>
              <w:top w:val="single" w:sz="6" w:space="0" w:color="000000"/>
              <w:bottom w:val="single" w:sz="6" w:space="0" w:color="000000"/>
            </w:tcBorders>
          </w:tcPr>
          <w:p w14:paraId="237093B2" w14:textId="77777777" w:rsidR="004A14E0" w:rsidRDefault="004A14E0">
            <w:pPr>
              <w:rPr>
                <w:color w:val="3C4043"/>
                <w:sz w:val="18"/>
                <w:szCs w:val="18"/>
                <w:highlight w:val="white"/>
              </w:rPr>
            </w:pPr>
          </w:p>
        </w:tc>
      </w:tr>
      <w:tr w:rsidR="00E61771" w14:paraId="78E9FE44" w14:textId="77777777" w:rsidTr="00D30519">
        <w:trPr>
          <w:trHeight w:val="3780"/>
          <w:jc w:val="center"/>
        </w:trPr>
        <w:tc>
          <w:tcPr>
            <w:tcW w:w="975" w:type="dxa"/>
            <w:tcBorders>
              <w:top w:val="single" w:sz="6" w:space="0" w:color="000000"/>
              <w:bottom w:val="single" w:sz="6" w:space="0" w:color="000000"/>
            </w:tcBorders>
          </w:tcPr>
          <w:p w14:paraId="6F1CEFA4" w14:textId="77777777" w:rsidR="00E61771" w:rsidRPr="00A0348B" w:rsidRDefault="00E61771" w:rsidP="006967FB">
            <w:pPr>
              <w:spacing w:before="60" w:after="60"/>
              <w:rPr>
                <w:color w:val="000000"/>
                <w:sz w:val="18"/>
                <w:szCs w:val="18"/>
              </w:rPr>
            </w:pPr>
          </w:p>
        </w:tc>
        <w:tc>
          <w:tcPr>
            <w:tcW w:w="930" w:type="dxa"/>
            <w:tcBorders>
              <w:top w:val="single" w:sz="6" w:space="0" w:color="000000"/>
              <w:bottom w:val="single" w:sz="6" w:space="0" w:color="000000"/>
            </w:tcBorders>
          </w:tcPr>
          <w:p w14:paraId="442264D5" w14:textId="77777777" w:rsidR="00E61771" w:rsidRDefault="00E61771">
            <w:pPr>
              <w:spacing w:before="60" w:after="60"/>
              <w:rPr>
                <w:sz w:val="18"/>
                <w:szCs w:val="18"/>
              </w:rPr>
            </w:pPr>
            <w:r>
              <w:rPr>
                <w:color w:val="000000"/>
                <w:sz w:val="29"/>
                <w:szCs w:val="29"/>
              </w:rPr>
              <w:t>183</w:t>
            </w:r>
          </w:p>
        </w:tc>
        <w:tc>
          <w:tcPr>
            <w:tcW w:w="570" w:type="dxa"/>
            <w:tcBorders>
              <w:top w:val="single" w:sz="6" w:space="0" w:color="000000"/>
              <w:bottom w:val="single" w:sz="6" w:space="0" w:color="000000"/>
            </w:tcBorders>
          </w:tcPr>
          <w:p w14:paraId="76831BC3" w14:textId="77777777" w:rsidR="00E61771" w:rsidRDefault="00E61771">
            <w:pPr>
              <w:rPr>
                <w:sz w:val="18"/>
                <w:szCs w:val="18"/>
              </w:rPr>
            </w:pPr>
          </w:p>
        </w:tc>
        <w:tc>
          <w:tcPr>
            <w:tcW w:w="690" w:type="dxa"/>
            <w:tcBorders>
              <w:top w:val="single" w:sz="6" w:space="0" w:color="000000"/>
              <w:bottom w:val="single" w:sz="6" w:space="0" w:color="000000"/>
            </w:tcBorders>
          </w:tcPr>
          <w:p w14:paraId="1ECD069F" w14:textId="77777777" w:rsidR="00E61771" w:rsidRDefault="00E61771">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3A83C220" w14:textId="77777777" w:rsidR="00E61771" w:rsidRPr="00E61771" w:rsidRDefault="00E61771" w:rsidP="00E61771">
            <w:pPr>
              <w:pBdr>
                <w:top w:val="nil"/>
                <w:left w:val="nil"/>
                <w:bottom w:val="nil"/>
                <w:right w:val="nil"/>
                <w:between w:val="nil"/>
              </w:pBdr>
              <w:rPr>
                <w:color w:val="3C4043"/>
                <w:sz w:val="18"/>
                <w:szCs w:val="18"/>
                <w:highlight w:val="white"/>
              </w:rPr>
            </w:pPr>
          </w:p>
        </w:tc>
        <w:tc>
          <w:tcPr>
            <w:tcW w:w="5027" w:type="dxa"/>
            <w:tcBorders>
              <w:top w:val="single" w:sz="6" w:space="0" w:color="000000"/>
              <w:bottom w:val="single" w:sz="6" w:space="0" w:color="000000"/>
            </w:tcBorders>
          </w:tcPr>
          <w:p w14:paraId="6BBB2096" w14:textId="77777777" w:rsidR="00E61771" w:rsidRPr="00E61771" w:rsidRDefault="00E61771" w:rsidP="00E61771">
            <w:pPr>
              <w:widowControl w:val="0"/>
              <w:numPr>
                <w:ilvl w:val="0"/>
                <w:numId w:val="1"/>
              </w:numPr>
              <w:tabs>
                <w:tab w:val="left" w:pos="220"/>
                <w:tab w:val="left" w:pos="720"/>
              </w:tabs>
              <w:autoSpaceDE w:val="0"/>
              <w:autoSpaceDN w:val="0"/>
              <w:adjustRightInd w:val="0"/>
              <w:ind w:hanging="720"/>
              <w:rPr>
                <w:strike/>
                <w:color w:val="3C4043"/>
                <w:sz w:val="18"/>
                <w:szCs w:val="18"/>
                <w:highlight w:val="white"/>
              </w:rPr>
            </w:pPr>
            <w:r w:rsidRPr="00E61771">
              <w:rPr>
                <w:color w:val="3C4043"/>
                <w:sz w:val="18"/>
                <w:szCs w:val="18"/>
                <w:highlight w:val="white"/>
              </w:rPr>
              <w:t xml:space="preserve"> [Editors’ Note – Check for and remove any terms that </w:t>
            </w:r>
            <w:r w:rsidRPr="00E61771">
              <w:rPr>
                <w:strike/>
                <w:color w:val="3C4043"/>
                <w:sz w:val="18"/>
                <w:szCs w:val="18"/>
                <w:highlight w:val="white"/>
              </w:rPr>
              <w:t>already exist in the Normative reference  </w:t>
            </w:r>
          </w:p>
          <w:p w14:paraId="04DE07F7" w14:textId="77777777" w:rsidR="00E61771" w:rsidRPr="00E61771" w:rsidRDefault="00E61771" w:rsidP="00E61771">
            <w:pPr>
              <w:widowControl w:val="0"/>
              <w:numPr>
                <w:ilvl w:val="0"/>
                <w:numId w:val="1"/>
              </w:numPr>
              <w:tabs>
                <w:tab w:val="left" w:pos="220"/>
                <w:tab w:val="left" w:pos="720"/>
              </w:tabs>
              <w:autoSpaceDE w:val="0"/>
              <w:autoSpaceDN w:val="0"/>
              <w:adjustRightInd w:val="0"/>
              <w:ind w:hanging="720"/>
              <w:rPr>
                <w:strike/>
                <w:color w:val="3C4043"/>
                <w:sz w:val="18"/>
                <w:szCs w:val="18"/>
                <w:highlight w:val="white"/>
              </w:rPr>
            </w:pPr>
            <w:r w:rsidRPr="00E61771">
              <w:rPr>
                <w:strike/>
                <w:color w:val="3C4043"/>
                <w:sz w:val="18"/>
                <w:szCs w:val="18"/>
                <w:highlight w:val="white"/>
              </w:rPr>
              <w:t> documents in the next draft]  </w:t>
            </w:r>
          </w:p>
          <w:p w14:paraId="54E450BE" w14:textId="77777777" w:rsidR="00E61771" w:rsidRDefault="00E61771" w:rsidP="00E61771">
            <w:pPr>
              <w:pBdr>
                <w:top w:val="nil"/>
                <w:left w:val="nil"/>
                <w:bottom w:val="nil"/>
                <w:right w:val="nil"/>
                <w:between w:val="nil"/>
              </w:pBdr>
              <w:rPr>
                <w:color w:val="3C4043"/>
                <w:sz w:val="18"/>
                <w:szCs w:val="18"/>
                <w:highlight w:val="white"/>
              </w:rPr>
            </w:pPr>
          </w:p>
          <w:p w14:paraId="55FA63D6" w14:textId="77777777" w:rsidR="00E61771" w:rsidRDefault="00E61771" w:rsidP="00E61771">
            <w:pPr>
              <w:pBdr>
                <w:top w:val="nil"/>
                <w:left w:val="nil"/>
                <w:bottom w:val="nil"/>
                <w:right w:val="nil"/>
                <w:between w:val="nil"/>
              </w:pBdr>
              <w:rPr>
                <w:color w:val="3C4043"/>
                <w:sz w:val="18"/>
                <w:szCs w:val="18"/>
                <w:highlight w:val="white"/>
              </w:rPr>
            </w:pPr>
            <w:r>
              <w:rPr>
                <w:color w:val="3C4043"/>
                <w:sz w:val="18"/>
                <w:szCs w:val="18"/>
                <w:highlight w:val="white"/>
              </w:rPr>
              <w:t>Strongly recommend that the 29100 and 29184 be used. Editor doesn’t seem to understand this is a legally defined standard not a technically standard written for legal standard..</w:t>
            </w:r>
          </w:p>
          <w:p w14:paraId="01D4E848" w14:textId="77777777" w:rsidR="00E61771" w:rsidRDefault="00E61771" w:rsidP="00E61771">
            <w:pPr>
              <w:pBdr>
                <w:top w:val="nil"/>
                <w:left w:val="nil"/>
                <w:bottom w:val="nil"/>
                <w:right w:val="nil"/>
                <w:between w:val="nil"/>
              </w:pBdr>
              <w:rPr>
                <w:color w:val="3C4043"/>
                <w:sz w:val="18"/>
                <w:szCs w:val="18"/>
                <w:highlight w:val="white"/>
              </w:rPr>
            </w:pPr>
          </w:p>
          <w:p w14:paraId="5FDFB5F8" w14:textId="77777777" w:rsidR="00E61771" w:rsidRDefault="00E61771" w:rsidP="00E61771">
            <w:pPr>
              <w:pBdr>
                <w:top w:val="nil"/>
                <w:left w:val="nil"/>
                <w:bottom w:val="nil"/>
                <w:right w:val="nil"/>
                <w:between w:val="nil"/>
              </w:pBdr>
              <w:rPr>
                <w:color w:val="3C4043"/>
                <w:sz w:val="18"/>
                <w:szCs w:val="18"/>
                <w:highlight w:val="white"/>
              </w:rPr>
            </w:pPr>
            <w:r>
              <w:rPr>
                <w:color w:val="3C4043"/>
                <w:sz w:val="18"/>
                <w:szCs w:val="18"/>
                <w:highlight w:val="white"/>
              </w:rPr>
              <w:t xml:space="preserve">All terms are required to be defined by ISO 29100 and 29184 and applied with 27560 as a conformance profile to audit identity surveillance technologies. </w:t>
            </w:r>
          </w:p>
          <w:p w14:paraId="2454E48F" w14:textId="77777777" w:rsidR="00E61771" w:rsidRDefault="00E61771" w:rsidP="00E61771">
            <w:pPr>
              <w:pBdr>
                <w:top w:val="nil"/>
                <w:left w:val="nil"/>
                <w:bottom w:val="nil"/>
                <w:right w:val="nil"/>
                <w:between w:val="nil"/>
              </w:pBdr>
              <w:rPr>
                <w:color w:val="3C4043"/>
                <w:sz w:val="18"/>
                <w:szCs w:val="18"/>
                <w:highlight w:val="white"/>
              </w:rPr>
            </w:pPr>
            <w:r>
              <w:rPr>
                <w:color w:val="3C4043"/>
                <w:sz w:val="18"/>
                <w:szCs w:val="18"/>
                <w:highlight w:val="white"/>
              </w:rPr>
              <w:t xml:space="preserve"> </w:t>
            </w:r>
          </w:p>
        </w:tc>
        <w:tc>
          <w:tcPr>
            <w:tcW w:w="4228" w:type="dxa"/>
            <w:tcBorders>
              <w:top w:val="single" w:sz="6" w:space="0" w:color="000000"/>
              <w:bottom w:val="single" w:sz="6" w:space="0" w:color="000000"/>
            </w:tcBorders>
          </w:tcPr>
          <w:p w14:paraId="67D0F6EC" w14:textId="77777777" w:rsidR="00E61771" w:rsidRDefault="00E61771">
            <w:pPr>
              <w:rPr>
                <w:color w:val="3C4043"/>
                <w:sz w:val="18"/>
                <w:szCs w:val="18"/>
                <w:highlight w:val="white"/>
              </w:rPr>
            </w:pPr>
            <w:r>
              <w:rPr>
                <w:color w:val="3C4043"/>
                <w:sz w:val="18"/>
                <w:szCs w:val="18"/>
                <w:highlight w:val="white"/>
              </w:rPr>
              <w:t xml:space="preserve">(request editors use required/normative legal terms and definitions) </w:t>
            </w:r>
          </w:p>
        </w:tc>
        <w:tc>
          <w:tcPr>
            <w:tcW w:w="2370" w:type="dxa"/>
            <w:tcBorders>
              <w:top w:val="single" w:sz="6" w:space="0" w:color="000000"/>
              <w:bottom w:val="single" w:sz="6" w:space="0" w:color="000000"/>
            </w:tcBorders>
          </w:tcPr>
          <w:p w14:paraId="569DA5AF" w14:textId="77777777" w:rsidR="00E61771" w:rsidRDefault="00E61771">
            <w:pPr>
              <w:rPr>
                <w:color w:val="3C4043"/>
                <w:sz w:val="18"/>
                <w:szCs w:val="18"/>
                <w:highlight w:val="white"/>
              </w:rPr>
            </w:pPr>
          </w:p>
        </w:tc>
      </w:tr>
      <w:tr w:rsidR="004A14E0" w14:paraId="4CB488CD" w14:textId="77777777" w:rsidTr="00D30519">
        <w:trPr>
          <w:trHeight w:val="2070"/>
          <w:jc w:val="center"/>
        </w:trPr>
        <w:tc>
          <w:tcPr>
            <w:tcW w:w="975" w:type="dxa"/>
            <w:tcBorders>
              <w:top w:val="single" w:sz="6" w:space="0" w:color="000000"/>
              <w:bottom w:val="single" w:sz="6" w:space="0" w:color="000000"/>
            </w:tcBorders>
          </w:tcPr>
          <w:p w14:paraId="43CC72C9" w14:textId="77777777" w:rsidR="006967FB" w:rsidRPr="00A0348B" w:rsidRDefault="006967FB" w:rsidP="006967FB">
            <w:pPr>
              <w:spacing w:before="60" w:after="60"/>
            </w:pPr>
            <w:r w:rsidRPr="00A0348B">
              <w:rPr>
                <w:color w:val="000000"/>
                <w:sz w:val="18"/>
                <w:szCs w:val="18"/>
              </w:rPr>
              <w:t>Open Consent Group, </w:t>
            </w:r>
          </w:p>
          <w:p w14:paraId="155C5B12" w14:textId="77777777" w:rsidR="006967FB" w:rsidRPr="00A0348B" w:rsidRDefault="006967FB" w:rsidP="006967FB">
            <w:pPr>
              <w:spacing w:before="60" w:after="60"/>
            </w:pPr>
            <w:r w:rsidRPr="00A0348B">
              <w:rPr>
                <w:color w:val="000000"/>
                <w:sz w:val="18"/>
                <w:szCs w:val="18"/>
              </w:rPr>
              <w:t>AdvCIS  (forrmally Kantara CISWG)</w:t>
            </w:r>
          </w:p>
          <w:p w14:paraId="131E710C" w14:textId="77777777" w:rsidR="004A14E0" w:rsidRDefault="004A14E0">
            <w:pPr>
              <w:spacing w:before="60" w:after="60"/>
              <w:rPr>
                <w:color w:val="000000"/>
                <w:sz w:val="18"/>
                <w:szCs w:val="18"/>
              </w:rPr>
            </w:pPr>
          </w:p>
        </w:tc>
        <w:tc>
          <w:tcPr>
            <w:tcW w:w="930" w:type="dxa"/>
            <w:tcBorders>
              <w:top w:val="single" w:sz="6" w:space="0" w:color="000000"/>
              <w:bottom w:val="single" w:sz="6" w:space="0" w:color="000000"/>
            </w:tcBorders>
          </w:tcPr>
          <w:p w14:paraId="11E392FB" w14:textId="77777777" w:rsidR="004A14E0" w:rsidRDefault="00E61771">
            <w:pPr>
              <w:spacing w:before="60" w:after="60"/>
              <w:rPr>
                <w:color w:val="000000"/>
                <w:sz w:val="18"/>
                <w:szCs w:val="18"/>
              </w:rPr>
            </w:pPr>
            <w:r>
              <w:rPr>
                <w:sz w:val="18"/>
                <w:szCs w:val="18"/>
              </w:rPr>
              <w:t>190</w:t>
            </w:r>
          </w:p>
        </w:tc>
        <w:tc>
          <w:tcPr>
            <w:tcW w:w="570" w:type="dxa"/>
            <w:tcBorders>
              <w:top w:val="single" w:sz="6" w:space="0" w:color="000000"/>
              <w:bottom w:val="single" w:sz="6" w:space="0" w:color="000000"/>
            </w:tcBorders>
          </w:tcPr>
          <w:p w14:paraId="628A74CF" w14:textId="77777777" w:rsidR="004A14E0" w:rsidRDefault="004A14E0">
            <w:pPr>
              <w:rPr>
                <w:sz w:val="18"/>
                <w:szCs w:val="18"/>
              </w:rPr>
            </w:pPr>
          </w:p>
        </w:tc>
        <w:tc>
          <w:tcPr>
            <w:tcW w:w="690" w:type="dxa"/>
            <w:tcBorders>
              <w:top w:val="single" w:sz="6" w:space="0" w:color="000000"/>
              <w:bottom w:val="single" w:sz="6" w:space="0" w:color="000000"/>
            </w:tcBorders>
          </w:tcPr>
          <w:p w14:paraId="74B009EE"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2079DC69" w14:textId="77777777" w:rsidR="004A14E0" w:rsidRDefault="00E61771">
            <w:pPr>
              <w:pBdr>
                <w:top w:val="nil"/>
                <w:left w:val="nil"/>
                <w:bottom w:val="nil"/>
                <w:right w:val="nil"/>
                <w:between w:val="nil"/>
              </w:pBdr>
              <w:spacing w:before="60" w:after="60"/>
              <w:rPr>
                <w:color w:val="000000"/>
                <w:sz w:val="18"/>
                <w:szCs w:val="18"/>
              </w:rPr>
            </w:pPr>
            <w:r>
              <w:rPr>
                <w:sz w:val="18"/>
                <w:szCs w:val="18"/>
              </w:rPr>
              <w:t>te</w:t>
            </w:r>
          </w:p>
        </w:tc>
        <w:tc>
          <w:tcPr>
            <w:tcW w:w="5027" w:type="dxa"/>
            <w:tcBorders>
              <w:top w:val="single" w:sz="6" w:space="0" w:color="000000"/>
              <w:bottom w:val="single" w:sz="6" w:space="0" w:color="000000"/>
            </w:tcBorders>
          </w:tcPr>
          <w:p w14:paraId="7E095FD0" w14:textId="77777777" w:rsidR="004A14E0" w:rsidRDefault="00E61771">
            <w:pPr>
              <w:pBdr>
                <w:top w:val="nil"/>
                <w:left w:val="nil"/>
                <w:bottom w:val="nil"/>
                <w:right w:val="nil"/>
                <w:between w:val="nil"/>
              </w:pBdr>
              <w:rPr>
                <w:color w:val="3C4043"/>
                <w:sz w:val="18"/>
                <w:szCs w:val="18"/>
                <w:highlight w:val="white"/>
              </w:rPr>
            </w:pPr>
            <w:r>
              <w:rPr>
                <w:color w:val="3C4043"/>
                <w:sz w:val="18"/>
                <w:szCs w:val="18"/>
                <w:highlight w:val="white"/>
              </w:rPr>
              <w:t xml:space="preserve">Should use the ISO 29184 Collection Control definition, as this is important. </w:t>
            </w:r>
          </w:p>
        </w:tc>
        <w:tc>
          <w:tcPr>
            <w:tcW w:w="4228" w:type="dxa"/>
            <w:tcBorders>
              <w:top w:val="single" w:sz="6" w:space="0" w:color="000000"/>
              <w:bottom w:val="single" w:sz="6" w:space="0" w:color="000000"/>
            </w:tcBorders>
          </w:tcPr>
          <w:p w14:paraId="48ADAD31" w14:textId="77777777" w:rsidR="004A14E0" w:rsidRDefault="00E61771">
            <w:pPr>
              <w:spacing w:before="240" w:after="240"/>
              <w:rPr>
                <w:color w:val="3C4043"/>
                <w:sz w:val="18"/>
                <w:szCs w:val="18"/>
                <w:highlight w:val="white"/>
              </w:rPr>
            </w:pPr>
            <w:r>
              <w:rPr>
                <w:color w:val="3C4043"/>
                <w:sz w:val="18"/>
                <w:szCs w:val="18"/>
                <w:highlight w:val="white"/>
              </w:rPr>
              <w:t>The organization shall provide information that allows PII principals to understand what elements are being collected, even where the collection of the particular elements of PII is obvious .{ISO/IEC 29184}</w:t>
            </w:r>
          </w:p>
        </w:tc>
        <w:tc>
          <w:tcPr>
            <w:tcW w:w="2370" w:type="dxa"/>
            <w:tcBorders>
              <w:top w:val="single" w:sz="6" w:space="0" w:color="000000"/>
              <w:bottom w:val="single" w:sz="6" w:space="0" w:color="000000"/>
            </w:tcBorders>
          </w:tcPr>
          <w:p w14:paraId="49DA09BE" w14:textId="77777777" w:rsidR="004A14E0" w:rsidRDefault="004A14E0">
            <w:pPr>
              <w:rPr>
                <w:color w:val="000000"/>
                <w:sz w:val="18"/>
                <w:szCs w:val="18"/>
              </w:rPr>
            </w:pPr>
          </w:p>
        </w:tc>
      </w:tr>
      <w:tr w:rsidR="004A14E0" w14:paraId="062FBBF8" w14:textId="77777777" w:rsidTr="00D30519">
        <w:trPr>
          <w:trHeight w:val="1725"/>
          <w:jc w:val="center"/>
        </w:trPr>
        <w:tc>
          <w:tcPr>
            <w:tcW w:w="975" w:type="dxa"/>
            <w:tcBorders>
              <w:top w:val="single" w:sz="6" w:space="0" w:color="000000"/>
              <w:bottom w:val="single" w:sz="6" w:space="0" w:color="000000"/>
            </w:tcBorders>
          </w:tcPr>
          <w:p w14:paraId="44F104F4" w14:textId="77777777" w:rsidR="006967FB" w:rsidRPr="00A0348B" w:rsidRDefault="006967FB" w:rsidP="006967FB">
            <w:pPr>
              <w:spacing w:before="60" w:after="60"/>
            </w:pPr>
            <w:r w:rsidRPr="00A0348B">
              <w:rPr>
                <w:color w:val="000000"/>
                <w:sz w:val="18"/>
                <w:szCs w:val="18"/>
              </w:rPr>
              <w:lastRenderedPageBreak/>
              <w:t>Open Consent Group, </w:t>
            </w:r>
          </w:p>
          <w:p w14:paraId="6D57CE5E" w14:textId="77777777" w:rsidR="006967FB" w:rsidRPr="00A0348B" w:rsidRDefault="006967FB" w:rsidP="006967FB">
            <w:pPr>
              <w:spacing w:before="60" w:after="60"/>
            </w:pPr>
            <w:r w:rsidRPr="00A0348B">
              <w:rPr>
                <w:color w:val="000000"/>
                <w:sz w:val="18"/>
                <w:szCs w:val="18"/>
              </w:rPr>
              <w:t>AdvCIS  (forrmally Kantara CISWG)</w:t>
            </w:r>
          </w:p>
          <w:p w14:paraId="5C94E229" w14:textId="77777777" w:rsidR="004A14E0" w:rsidRDefault="004A14E0">
            <w:pPr>
              <w:spacing w:before="60" w:after="60"/>
              <w:rPr>
                <w:sz w:val="18"/>
                <w:szCs w:val="18"/>
              </w:rPr>
            </w:pPr>
          </w:p>
        </w:tc>
        <w:tc>
          <w:tcPr>
            <w:tcW w:w="930" w:type="dxa"/>
            <w:tcBorders>
              <w:top w:val="single" w:sz="6" w:space="0" w:color="000000"/>
              <w:bottom w:val="single" w:sz="6" w:space="0" w:color="000000"/>
            </w:tcBorders>
          </w:tcPr>
          <w:p w14:paraId="56B51C08" w14:textId="77777777" w:rsidR="004A14E0" w:rsidRDefault="00E61771">
            <w:pPr>
              <w:pBdr>
                <w:top w:val="nil"/>
                <w:left w:val="nil"/>
                <w:bottom w:val="nil"/>
                <w:right w:val="nil"/>
                <w:between w:val="nil"/>
              </w:pBdr>
              <w:spacing w:before="60" w:after="60"/>
              <w:rPr>
                <w:sz w:val="18"/>
                <w:szCs w:val="18"/>
              </w:rPr>
            </w:pPr>
            <w:r>
              <w:rPr>
                <w:sz w:val="18"/>
                <w:szCs w:val="18"/>
              </w:rPr>
              <w:t>217</w:t>
            </w:r>
          </w:p>
        </w:tc>
        <w:tc>
          <w:tcPr>
            <w:tcW w:w="570" w:type="dxa"/>
            <w:tcBorders>
              <w:top w:val="single" w:sz="6" w:space="0" w:color="000000"/>
              <w:bottom w:val="single" w:sz="6" w:space="0" w:color="000000"/>
            </w:tcBorders>
          </w:tcPr>
          <w:p w14:paraId="7D013046" w14:textId="77777777" w:rsidR="004A14E0" w:rsidRDefault="004A14E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31A5F7AC"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471B6045" w14:textId="77777777" w:rsidR="004A14E0" w:rsidRDefault="00E61771">
            <w:pPr>
              <w:pBdr>
                <w:top w:val="nil"/>
                <w:left w:val="nil"/>
                <w:bottom w:val="nil"/>
                <w:right w:val="nil"/>
                <w:between w:val="nil"/>
              </w:pBdr>
              <w:spacing w:before="60" w:after="60"/>
              <w:rPr>
                <w:sz w:val="18"/>
                <w:szCs w:val="18"/>
              </w:rPr>
            </w:pPr>
            <w:r>
              <w:rPr>
                <w:sz w:val="18"/>
                <w:szCs w:val="18"/>
              </w:rPr>
              <w:t>te</w:t>
            </w:r>
          </w:p>
        </w:tc>
        <w:tc>
          <w:tcPr>
            <w:tcW w:w="5027" w:type="dxa"/>
            <w:tcBorders>
              <w:top w:val="single" w:sz="6" w:space="0" w:color="000000"/>
              <w:bottom w:val="single" w:sz="6" w:space="0" w:color="000000"/>
            </w:tcBorders>
          </w:tcPr>
          <w:p w14:paraId="0049084B" w14:textId="77777777" w:rsidR="004A14E0" w:rsidRDefault="00E61771" w:rsidP="006967FB">
            <w:pPr>
              <w:rPr>
                <w:sz w:val="18"/>
                <w:szCs w:val="18"/>
              </w:rPr>
            </w:pPr>
            <w:r>
              <w:rPr>
                <w:sz w:val="18"/>
                <w:szCs w:val="18"/>
              </w:rPr>
              <w:t>RE:  editor’s no</w:t>
            </w:r>
            <w:r w:rsidR="006967FB">
              <w:rPr>
                <w:sz w:val="18"/>
                <w:szCs w:val="18"/>
              </w:rPr>
              <w:t xml:space="preserve">te disclosure </w:t>
            </w:r>
            <w:r w:rsidR="006967FB">
              <w:rPr>
                <w:sz w:val="18"/>
                <w:szCs w:val="18"/>
              </w:rPr>
              <w:br/>
            </w:r>
            <w:r w:rsidR="006967FB">
              <w:rPr>
                <w:sz w:val="18"/>
                <w:szCs w:val="18"/>
              </w:rPr>
              <w:br/>
            </w:r>
            <w:r w:rsidR="006967FB" w:rsidRPr="00E61771">
              <w:rPr>
                <w:strike/>
                <w:sz w:val="18"/>
                <w:szCs w:val="18"/>
              </w:rPr>
              <w:t>Note 1 to entry</w:t>
            </w:r>
            <w:r w:rsidRPr="00E61771">
              <w:rPr>
                <w:strike/>
                <w:sz w:val="18"/>
                <w:szCs w:val="18"/>
              </w:rPr>
              <w:t>. We note this here because, for a PII Principal, both this ‘use’ and actual ‘disclosure’ may be termed ‘sharing’ information..</w:t>
            </w:r>
          </w:p>
          <w:p w14:paraId="0CCFD4D4" w14:textId="77777777" w:rsidR="006967FB" w:rsidRDefault="006967FB" w:rsidP="006967FB">
            <w:pPr>
              <w:rPr>
                <w:sz w:val="18"/>
                <w:szCs w:val="18"/>
              </w:rPr>
            </w:pPr>
          </w:p>
          <w:p w14:paraId="1C24899C" w14:textId="77777777" w:rsidR="006967FB" w:rsidRDefault="00E61771" w:rsidP="006967FB">
            <w:pPr>
              <w:rPr>
                <w:sz w:val="18"/>
                <w:szCs w:val="18"/>
              </w:rPr>
            </w:pPr>
            <w:r>
              <w:rPr>
                <w:sz w:val="18"/>
                <w:szCs w:val="18"/>
              </w:rPr>
              <w:t xml:space="preserve">This was addressed already </w:t>
            </w:r>
            <w:r w:rsidR="006967FB">
              <w:rPr>
                <w:sz w:val="18"/>
                <w:szCs w:val="18"/>
              </w:rPr>
              <w:t xml:space="preserve">the Consent Receipt v1.1. and </w:t>
            </w:r>
            <w:r>
              <w:rPr>
                <w:sz w:val="18"/>
                <w:szCs w:val="18"/>
              </w:rPr>
              <w:t>further addressed in the ISO/IEC</w:t>
            </w:r>
            <w:r w:rsidR="006967FB">
              <w:rPr>
                <w:sz w:val="18"/>
                <w:szCs w:val="18"/>
              </w:rPr>
              <w:t xml:space="preserve"> 29184</w:t>
            </w:r>
            <w:r>
              <w:rPr>
                <w:sz w:val="18"/>
                <w:szCs w:val="18"/>
              </w:rPr>
              <w:t xml:space="preserve"> Online privacy notice and consent – content and structure controls</w:t>
            </w:r>
            <w:r w:rsidR="006967FB">
              <w:rPr>
                <w:sz w:val="18"/>
                <w:szCs w:val="18"/>
              </w:rPr>
              <w:t>.</w:t>
            </w:r>
          </w:p>
          <w:p w14:paraId="40BFD731" w14:textId="77777777" w:rsidR="00E61771" w:rsidRDefault="00E61771" w:rsidP="006967FB">
            <w:pPr>
              <w:rPr>
                <w:sz w:val="18"/>
                <w:szCs w:val="18"/>
              </w:rPr>
            </w:pPr>
          </w:p>
          <w:p w14:paraId="1AAF3FDE" w14:textId="77777777" w:rsidR="00E61771" w:rsidRDefault="00E61771" w:rsidP="006967FB">
            <w:pPr>
              <w:rPr>
                <w:sz w:val="18"/>
                <w:szCs w:val="18"/>
              </w:rPr>
            </w:pPr>
            <w:r>
              <w:rPr>
                <w:sz w:val="18"/>
                <w:szCs w:val="18"/>
              </w:rPr>
              <w:t>Additional</w:t>
            </w:r>
          </w:p>
          <w:p w14:paraId="5031E756" w14:textId="77777777" w:rsidR="006967FB" w:rsidRDefault="006967FB" w:rsidP="006967FB">
            <w:pPr>
              <w:rPr>
                <w:sz w:val="18"/>
                <w:szCs w:val="18"/>
              </w:rPr>
            </w:pPr>
          </w:p>
          <w:p w14:paraId="2584B738" w14:textId="77777777" w:rsidR="006967FB" w:rsidRDefault="00E61771" w:rsidP="006967FB">
            <w:pPr>
              <w:pStyle w:val="ListParagraph"/>
              <w:numPr>
                <w:ilvl w:val="0"/>
                <w:numId w:val="4"/>
              </w:numPr>
              <w:jc w:val="left"/>
              <w:rPr>
                <w:sz w:val="18"/>
                <w:szCs w:val="18"/>
              </w:rPr>
            </w:pPr>
            <w:r>
              <w:rPr>
                <w:sz w:val="18"/>
                <w:szCs w:val="18"/>
              </w:rPr>
              <w:t xml:space="preserve">The term - </w:t>
            </w:r>
            <w:r w:rsidR="006967FB">
              <w:rPr>
                <w:sz w:val="18"/>
                <w:szCs w:val="18"/>
              </w:rPr>
              <w:t xml:space="preserve">Use is </w:t>
            </w:r>
            <w:r>
              <w:rPr>
                <w:sz w:val="18"/>
                <w:szCs w:val="18"/>
              </w:rPr>
              <w:t xml:space="preserve">not used in a receipt </w:t>
            </w:r>
            <w:r w:rsidR="006967FB">
              <w:rPr>
                <w:sz w:val="18"/>
                <w:szCs w:val="18"/>
              </w:rPr>
              <w:t xml:space="preserve"> </w:t>
            </w:r>
            <w:r>
              <w:rPr>
                <w:sz w:val="18"/>
                <w:szCs w:val="18"/>
              </w:rPr>
              <w:t xml:space="preserve">as the purpose of use is a part of the purpose specification. </w:t>
            </w:r>
          </w:p>
          <w:p w14:paraId="6F75A52D" w14:textId="77777777" w:rsidR="006967FB" w:rsidRDefault="006967FB" w:rsidP="006967FB">
            <w:pPr>
              <w:pStyle w:val="ListParagraph"/>
              <w:numPr>
                <w:ilvl w:val="0"/>
                <w:numId w:val="4"/>
              </w:numPr>
              <w:jc w:val="left"/>
              <w:rPr>
                <w:sz w:val="18"/>
                <w:szCs w:val="18"/>
              </w:rPr>
            </w:pPr>
            <w:r>
              <w:rPr>
                <w:sz w:val="18"/>
                <w:szCs w:val="18"/>
              </w:rPr>
              <w:t xml:space="preserve">Sharing is personal sharing </w:t>
            </w:r>
          </w:p>
          <w:p w14:paraId="0F4E9448" w14:textId="77777777" w:rsidR="006967FB" w:rsidRPr="006967FB" w:rsidRDefault="00090B7C" w:rsidP="006967FB">
            <w:pPr>
              <w:pStyle w:val="ListParagraph"/>
              <w:numPr>
                <w:ilvl w:val="0"/>
                <w:numId w:val="4"/>
              </w:numPr>
              <w:jc w:val="left"/>
              <w:rPr>
                <w:sz w:val="18"/>
                <w:szCs w:val="18"/>
              </w:rPr>
            </w:pPr>
            <w:r>
              <w:rPr>
                <w:sz w:val="18"/>
                <w:szCs w:val="18"/>
              </w:rPr>
              <w:t xml:space="preserve">Legally, the terms </w:t>
            </w:r>
            <w:r w:rsidR="006967FB">
              <w:rPr>
                <w:sz w:val="18"/>
                <w:szCs w:val="18"/>
              </w:rPr>
              <w:t xml:space="preserve">Disclosure is </w:t>
            </w:r>
            <w:r>
              <w:rPr>
                <w:sz w:val="18"/>
                <w:szCs w:val="18"/>
              </w:rPr>
              <w:t xml:space="preserve">well defined as a </w:t>
            </w:r>
            <w:r w:rsidR="006967FB">
              <w:rPr>
                <w:sz w:val="18"/>
                <w:szCs w:val="18"/>
              </w:rPr>
              <w:t xml:space="preserve"> o</w:t>
            </w:r>
            <w:r>
              <w:rPr>
                <w:sz w:val="18"/>
                <w:szCs w:val="18"/>
              </w:rPr>
              <w:t xml:space="preserve">rganization </w:t>
            </w:r>
            <w:r w:rsidR="006967FB">
              <w:rPr>
                <w:sz w:val="18"/>
                <w:szCs w:val="18"/>
              </w:rPr>
              <w:t>dis</w:t>
            </w:r>
            <w:r>
              <w:rPr>
                <w:sz w:val="18"/>
                <w:szCs w:val="18"/>
              </w:rPr>
              <w:t>c</w:t>
            </w:r>
            <w:r w:rsidR="006967FB">
              <w:rPr>
                <w:sz w:val="18"/>
                <w:szCs w:val="18"/>
              </w:rPr>
              <w:t xml:space="preserve">losing personal data </w:t>
            </w:r>
          </w:p>
          <w:p w14:paraId="549B350B" w14:textId="77777777" w:rsidR="006967FB" w:rsidRDefault="006967FB" w:rsidP="006967FB">
            <w:pPr>
              <w:rPr>
                <w:sz w:val="18"/>
                <w:szCs w:val="18"/>
              </w:rPr>
            </w:pPr>
          </w:p>
        </w:tc>
        <w:tc>
          <w:tcPr>
            <w:tcW w:w="4228" w:type="dxa"/>
            <w:tcBorders>
              <w:top w:val="single" w:sz="6" w:space="0" w:color="000000"/>
              <w:bottom w:val="single" w:sz="6" w:space="0" w:color="000000"/>
            </w:tcBorders>
          </w:tcPr>
          <w:p w14:paraId="614ECB40" w14:textId="77777777" w:rsidR="006967FB" w:rsidRDefault="006967FB">
            <w:pPr>
              <w:rPr>
                <w:sz w:val="18"/>
                <w:szCs w:val="18"/>
              </w:rPr>
            </w:pPr>
          </w:p>
          <w:p w14:paraId="26D83171" w14:textId="77777777" w:rsidR="006967FB" w:rsidRDefault="006967FB">
            <w:pPr>
              <w:rPr>
                <w:sz w:val="18"/>
                <w:szCs w:val="18"/>
              </w:rPr>
            </w:pPr>
            <w:r>
              <w:rPr>
                <w:sz w:val="18"/>
                <w:szCs w:val="18"/>
              </w:rPr>
              <w:t>The editor’s do n</w:t>
            </w:r>
            <w:r w:rsidR="00090B7C">
              <w:rPr>
                <w:sz w:val="18"/>
                <w:szCs w:val="18"/>
              </w:rPr>
              <w:t xml:space="preserve">ot have the required expertise (or knowledge of this topic) </w:t>
            </w:r>
            <w:r>
              <w:rPr>
                <w:sz w:val="18"/>
                <w:szCs w:val="18"/>
              </w:rPr>
              <w:t>this issue has been dealt with by the expert co</w:t>
            </w:r>
            <w:r w:rsidR="00090B7C">
              <w:rPr>
                <w:sz w:val="18"/>
                <w:szCs w:val="18"/>
              </w:rPr>
              <w:t xml:space="preserve">mmunity, with CR V1.1. already. </w:t>
            </w:r>
          </w:p>
        </w:tc>
        <w:tc>
          <w:tcPr>
            <w:tcW w:w="2370" w:type="dxa"/>
            <w:tcBorders>
              <w:top w:val="single" w:sz="6" w:space="0" w:color="000000"/>
              <w:bottom w:val="single" w:sz="6" w:space="0" w:color="000000"/>
            </w:tcBorders>
          </w:tcPr>
          <w:p w14:paraId="4EED71B3" w14:textId="77777777" w:rsidR="004A14E0" w:rsidRDefault="004A14E0">
            <w:pPr>
              <w:pBdr>
                <w:top w:val="nil"/>
                <w:left w:val="nil"/>
                <w:bottom w:val="nil"/>
                <w:right w:val="nil"/>
                <w:between w:val="nil"/>
              </w:pBdr>
              <w:spacing w:before="60" w:after="60"/>
              <w:rPr>
                <w:sz w:val="18"/>
                <w:szCs w:val="18"/>
              </w:rPr>
            </w:pPr>
          </w:p>
        </w:tc>
      </w:tr>
      <w:tr w:rsidR="004A14E0" w14:paraId="59FBF9D1" w14:textId="77777777" w:rsidTr="00D30519">
        <w:trPr>
          <w:trHeight w:val="1725"/>
          <w:jc w:val="center"/>
        </w:trPr>
        <w:tc>
          <w:tcPr>
            <w:tcW w:w="975" w:type="dxa"/>
            <w:tcBorders>
              <w:top w:val="single" w:sz="6" w:space="0" w:color="000000"/>
              <w:bottom w:val="single" w:sz="6" w:space="0" w:color="000000"/>
            </w:tcBorders>
          </w:tcPr>
          <w:p w14:paraId="704AC7B2" w14:textId="77777777" w:rsidR="006967FB" w:rsidRPr="00A0348B" w:rsidRDefault="006967FB" w:rsidP="006967FB">
            <w:pPr>
              <w:spacing w:before="60" w:after="60"/>
            </w:pPr>
            <w:r w:rsidRPr="00A0348B">
              <w:rPr>
                <w:color w:val="000000"/>
                <w:sz w:val="18"/>
                <w:szCs w:val="18"/>
              </w:rPr>
              <w:t>Open Consent Group, </w:t>
            </w:r>
          </w:p>
          <w:p w14:paraId="7FDBF71D" w14:textId="77777777" w:rsidR="006967FB" w:rsidRPr="00A0348B" w:rsidRDefault="006967FB" w:rsidP="006967FB">
            <w:pPr>
              <w:spacing w:before="60" w:after="60"/>
            </w:pPr>
            <w:r w:rsidRPr="00A0348B">
              <w:rPr>
                <w:color w:val="000000"/>
                <w:sz w:val="18"/>
                <w:szCs w:val="18"/>
              </w:rPr>
              <w:t>AdvCIS  (</w:t>
            </w:r>
            <w:r w:rsidR="00E56909" w:rsidRPr="00A0348B">
              <w:rPr>
                <w:color w:val="000000"/>
                <w:sz w:val="18"/>
                <w:szCs w:val="18"/>
              </w:rPr>
              <w:t>formally</w:t>
            </w:r>
            <w:r w:rsidRPr="00A0348B">
              <w:rPr>
                <w:color w:val="000000"/>
                <w:sz w:val="18"/>
                <w:szCs w:val="18"/>
              </w:rPr>
              <w:t xml:space="preserve"> Kantara CISWG)</w:t>
            </w:r>
          </w:p>
          <w:p w14:paraId="34A412B1" w14:textId="77777777" w:rsidR="004A14E0" w:rsidRDefault="004A14E0">
            <w:pPr>
              <w:spacing w:before="60" w:after="60"/>
              <w:rPr>
                <w:color w:val="000000"/>
                <w:sz w:val="18"/>
                <w:szCs w:val="18"/>
              </w:rPr>
            </w:pPr>
          </w:p>
        </w:tc>
        <w:tc>
          <w:tcPr>
            <w:tcW w:w="930" w:type="dxa"/>
            <w:tcBorders>
              <w:top w:val="single" w:sz="6" w:space="0" w:color="000000"/>
              <w:bottom w:val="single" w:sz="6" w:space="0" w:color="000000"/>
            </w:tcBorders>
          </w:tcPr>
          <w:p w14:paraId="156DCD38" w14:textId="77777777" w:rsidR="004A14E0" w:rsidRDefault="00E56909">
            <w:pPr>
              <w:pBdr>
                <w:top w:val="nil"/>
                <w:left w:val="nil"/>
                <w:bottom w:val="nil"/>
                <w:right w:val="nil"/>
                <w:between w:val="nil"/>
              </w:pBdr>
              <w:spacing w:before="60" w:after="60"/>
              <w:rPr>
                <w:color w:val="000000"/>
                <w:sz w:val="18"/>
                <w:szCs w:val="18"/>
              </w:rPr>
            </w:pPr>
            <w:r>
              <w:rPr>
                <w:sz w:val="18"/>
                <w:szCs w:val="18"/>
              </w:rPr>
              <w:t>348</w:t>
            </w:r>
          </w:p>
        </w:tc>
        <w:tc>
          <w:tcPr>
            <w:tcW w:w="570" w:type="dxa"/>
            <w:tcBorders>
              <w:top w:val="single" w:sz="6" w:space="0" w:color="000000"/>
              <w:bottom w:val="single" w:sz="6" w:space="0" w:color="000000"/>
            </w:tcBorders>
          </w:tcPr>
          <w:p w14:paraId="3066AAAC" w14:textId="77777777" w:rsidR="004A14E0" w:rsidRDefault="004A14E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6DAE4D57"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52DA0009" w14:textId="77777777" w:rsidR="004A14E0" w:rsidRPr="000F2131" w:rsidRDefault="00E61771" w:rsidP="000F2131">
            <w:pPr>
              <w:pBdr>
                <w:top w:val="nil"/>
                <w:left w:val="nil"/>
                <w:bottom w:val="nil"/>
                <w:right w:val="nil"/>
                <w:between w:val="nil"/>
              </w:pBdr>
              <w:rPr>
                <w:sz w:val="18"/>
                <w:szCs w:val="18"/>
              </w:rPr>
            </w:pPr>
            <w:r>
              <w:rPr>
                <w:sz w:val="18"/>
                <w:szCs w:val="18"/>
              </w:rPr>
              <w:t>te</w:t>
            </w:r>
          </w:p>
        </w:tc>
        <w:tc>
          <w:tcPr>
            <w:tcW w:w="5027" w:type="dxa"/>
            <w:tcBorders>
              <w:top w:val="single" w:sz="6" w:space="0" w:color="000000"/>
              <w:bottom w:val="single" w:sz="6" w:space="0" w:color="000000"/>
            </w:tcBorders>
          </w:tcPr>
          <w:p w14:paraId="104035CF" w14:textId="77777777" w:rsidR="00E56909" w:rsidRDefault="00E56909" w:rsidP="000F2131">
            <w:pPr>
              <w:pBdr>
                <w:top w:val="nil"/>
                <w:left w:val="nil"/>
                <w:bottom w:val="nil"/>
                <w:right w:val="nil"/>
                <w:between w:val="nil"/>
              </w:pBdr>
              <w:rPr>
                <w:sz w:val="18"/>
                <w:szCs w:val="18"/>
              </w:rPr>
            </w:pPr>
            <w:r>
              <w:rPr>
                <w:sz w:val="18"/>
                <w:szCs w:val="18"/>
              </w:rPr>
              <w:t xml:space="preserve">Elements of a Consent </w:t>
            </w:r>
            <w:r w:rsidRPr="000F2131">
              <w:rPr>
                <w:sz w:val="18"/>
                <w:szCs w:val="18"/>
              </w:rPr>
              <w:t>Record</w:t>
            </w:r>
            <w:r>
              <w:rPr>
                <w:sz w:val="18"/>
                <w:szCs w:val="18"/>
              </w:rPr>
              <w:t>, Receipt</w:t>
            </w:r>
          </w:p>
          <w:p w14:paraId="0A5D0631" w14:textId="77777777" w:rsidR="00E56909" w:rsidRDefault="00E56909" w:rsidP="000F2131">
            <w:pPr>
              <w:pBdr>
                <w:top w:val="nil"/>
                <w:left w:val="nil"/>
                <w:bottom w:val="nil"/>
                <w:right w:val="nil"/>
                <w:between w:val="nil"/>
              </w:pBdr>
              <w:rPr>
                <w:sz w:val="18"/>
                <w:szCs w:val="18"/>
              </w:rPr>
            </w:pPr>
          </w:p>
          <w:p w14:paraId="2DC33DEC" w14:textId="77777777" w:rsidR="00E56909" w:rsidRDefault="000F2131" w:rsidP="000F2131">
            <w:pPr>
              <w:pBdr>
                <w:top w:val="nil"/>
                <w:left w:val="nil"/>
                <w:bottom w:val="nil"/>
                <w:right w:val="nil"/>
                <w:between w:val="nil"/>
              </w:pBdr>
              <w:rPr>
                <w:sz w:val="18"/>
                <w:szCs w:val="18"/>
              </w:rPr>
            </w:pPr>
            <w:r>
              <w:rPr>
                <w:sz w:val="18"/>
                <w:szCs w:val="18"/>
              </w:rPr>
              <w:t>An</w:t>
            </w:r>
            <w:r w:rsidR="00E56909">
              <w:rPr>
                <w:sz w:val="18"/>
                <w:szCs w:val="18"/>
              </w:rPr>
              <w:t xml:space="preserve"> editor</w:t>
            </w:r>
            <w:r>
              <w:rPr>
                <w:sz w:val="18"/>
                <w:szCs w:val="18"/>
              </w:rPr>
              <w:t>ial</w:t>
            </w:r>
            <w:r w:rsidR="00E56909">
              <w:rPr>
                <w:sz w:val="18"/>
                <w:szCs w:val="18"/>
              </w:rPr>
              <w:t xml:space="preserve"> </w:t>
            </w:r>
            <w:r>
              <w:rPr>
                <w:sz w:val="18"/>
                <w:szCs w:val="18"/>
              </w:rPr>
              <w:t>mis</w:t>
            </w:r>
            <w:r w:rsidR="00E56909">
              <w:rPr>
                <w:sz w:val="18"/>
                <w:szCs w:val="18"/>
              </w:rPr>
              <w:t>understand</w:t>
            </w:r>
            <w:r>
              <w:rPr>
                <w:sz w:val="18"/>
                <w:szCs w:val="18"/>
              </w:rPr>
              <w:t>ing i</w:t>
            </w:r>
            <w:r w:rsidR="00E56909">
              <w:rPr>
                <w:sz w:val="18"/>
                <w:szCs w:val="18"/>
              </w:rPr>
              <w:t xml:space="preserve">s that </w:t>
            </w:r>
            <w:r>
              <w:rPr>
                <w:sz w:val="18"/>
                <w:szCs w:val="18"/>
              </w:rPr>
              <w:t xml:space="preserve">it is </w:t>
            </w:r>
            <w:r w:rsidR="00E56909">
              <w:rPr>
                <w:sz w:val="18"/>
                <w:szCs w:val="18"/>
              </w:rPr>
              <w:t xml:space="preserve">Legal notice </w:t>
            </w:r>
            <w:r>
              <w:rPr>
                <w:sz w:val="18"/>
                <w:szCs w:val="18"/>
              </w:rPr>
              <w:t xml:space="preserve">that </w:t>
            </w:r>
            <w:r w:rsidR="00E56909">
              <w:rPr>
                <w:sz w:val="18"/>
                <w:szCs w:val="18"/>
              </w:rPr>
              <w:t xml:space="preserve">provides the consent record information structure for a receipt, which is the focus of the 27560. </w:t>
            </w:r>
          </w:p>
          <w:p w14:paraId="362B6273" w14:textId="77777777" w:rsidR="00E56909" w:rsidRDefault="00E56909" w:rsidP="000F2131">
            <w:pPr>
              <w:pBdr>
                <w:top w:val="nil"/>
                <w:left w:val="nil"/>
                <w:bottom w:val="nil"/>
                <w:right w:val="nil"/>
                <w:between w:val="nil"/>
              </w:pBdr>
              <w:rPr>
                <w:sz w:val="18"/>
                <w:szCs w:val="18"/>
              </w:rPr>
            </w:pPr>
          </w:p>
          <w:p w14:paraId="396C95D7" w14:textId="77777777" w:rsidR="000F2131" w:rsidRDefault="00E61771" w:rsidP="000F2131">
            <w:pPr>
              <w:pBdr>
                <w:top w:val="nil"/>
                <w:left w:val="nil"/>
                <w:bottom w:val="nil"/>
                <w:right w:val="nil"/>
                <w:between w:val="nil"/>
              </w:pBdr>
              <w:rPr>
                <w:sz w:val="18"/>
                <w:szCs w:val="18"/>
              </w:rPr>
            </w:pPr>
            <w:r>
              <w:rPr>
                <w:sz w:val="18"/>
                <w:szCs w:val="18"/>
              </w:rPr>
              <w:t xml:space="preserve">In </w:t>
            </w:r>
            <w:r w:rsidR="000F2131">
              <w:rPr>
                <w:sz w:val="18"/>
                <w:szCs w:val="18"/>
              </w:rPr>
              <w:t>most</w:t>
            </w:r>
            <w:r>
              <w:rPr>
                <w:sz w:val="18"/>
                <w:szCs w:val="18"/>
              </w:rPr>
              <w:t xml:space="preserve"> cases throughout the entire document the word record should</w:t>
            </w:r>
            <w:r w:rsidR="000F400A">
              <w:rPr>
                <w:sz w:val="18"/>
                <w:szCs w:val="18"/>
              </w:rPr>
              <w:t xml:space="preserve"> instead</w:t>
            </w:r>
            <w:r>
              <w:rPr>
                <w:sz w:val="18"/>
                <w:szCs w:val="18"/>
              </w:rPr>
              <w:t xml:space="preserve"> be a </w:t>
            </w:r>
            <w:r w:rsidR="000F2131">
              <w:rPr>
                <w:sz w:val="18"/>
                <w:szCs w:val="18"/>
              </w:rPr>
              <w:t>receipt.   A receipt standard requires an international ISO Standard, (not a consent record.)</w:t>
            </w:r>
          </w:p>
          <w:p w14:paraId="15BD3E90" w14:textId="77777777" w:rsidR="000F2131" w:rsidRDefault="000F2131" w:rsidP="000F2131">
            <w:pPr>
              <w:pBdr>
                <w:top w:val="nil"/>
                <w:left w:val="nil"/>
                <w:bottom w:val="nil"/>
                <w:right w:val="nil"/>
                <w:between w:val="nil"/>
              </w:pBdr>
              <w:rPr>
                <w:sz w:val="18"/>
                <w:szCs w:val="18"/>
              </w:rPr>
            </w:pPr>
          </w:p>
          <w:p w14:paraId="1815CB8B" w14:textId="77777777" w:rsidR="004A14E0" w:rsidRDefault="004A14E0" w:rsidP="000F2131">
            <w:pPr>
              <w:pBdr>
                <w:top w:val="nil"/>
                <w:left w:val="nil"/>
                <w:bottom w:val="nil"/>
                <w:right w:val="nil"/>
                <w:between w:val="nil"/>
              </w:pBdr>
              <w:rPr>
                <w:sz w:val="18"/>
                <w:szCs w:val="18"/>
              </w:rPr>
            </w:pPr>
          </w:p>
        </w:tc>
        <w:tc>
          <w:tcPr>
            <w:tcW w:w="4228" w:type="dxa"/>
            <w:tcBorders>
              <w:top w:val="single" w:sz="6" w:space="0" w:color="000000"/>
              <w:bottom w:val="single" w:sz="6" w:space="0" w:color="000000"/>
            </w:tcBorders>
          </w:tcPr>
          <w:p w14:paraId="172E53F0" w14:textId="77777777" w:rsidR="000F2131" w:rsidRDefault="000F2131" w:rsidP="000F2131">
            <w:pPr>
              <w:pBdr>
                <w:top w:val="nil"/>
                <w:left w:val="nil"/>
                <w:bottom w:val="nil"/>
                <w:right w:val="nil"/>
                <w:between w:val="nil"/>
              </w:pBdr>
              <w:rPr>
                <w:sz w:val="18"/>
                <w:szCs w:val="18"/>
              </w:rPr>
            </w:pPr>
            <w:r>
              <w:rPr>
                <w:sz w:val="18"/>
                <w:szCs w:val="18"/>
              </w:rPr>
              <w:t xml:space="preserve">Change to Elements of a Consent </w:t>
            </w:r>
            <w:r w:rsidRPr="00E56909">
              <w:rPr>
                <w:strike/>
                <w:sz w:val="18"/>
                <w:szCs w:val="18"/>
              </w:rPr>
              <w:t>Record</w:t>
            </w:r>
            <w:r>
              <w:rPr>
                <w:sz w:val="18"/>
                <w:szCs w:val="18"/>
              </w:rPr>
              <w:t>, Receipt</w:t>
            </w:r>
          </w:p>
          <w:p w14:paraId="6756D9C1" w14:textId="77777777" w:rsidR="004A14E0" w:rsidRDefault="004A14E0">
            <w:pPr>
              <w:rPr>
                <w:color w:val="000000"/>
                <w:sz w:val="18"/>
                <w:szCs w:val="18"/>
              </w:rPr>
            </w:pPr>
          </w:p>
          <w:p w14:paraId="09ECAA77" w14:textId="77777777" w:rsidR="000F2131" w:rsidRDefault="000F2131">
            <w:pPr>
              <w:rPr>
                <w:color w:val="000000"/>
                <w:sz w:val="18"/>
                <w:szCs w:val="18"/>
              </w:rPr>
            </w:pPr>
            <w:r>
              <w:rPr>
                <w:color w:val="000000"/>
                <w:sz w:val="18"/>
                <w:szCs w:val="18"/>
              </w:rPr>
              <w:t xml:space="preserve">(Review all uses of the term record and change to </w:t>
            </w:r>
            <w:r w:rsidR="00AD2003">
              <w:rPr>
                <w:color w:val="000000"/>
                <w:sz w:val="18"/>
                <w:szCs w:val="18"/>
              </w:rPr>
              <w:t xml:space="preserve">Receipt) </w:t>
            </w:r>
          </w:p>
        </w:tc>
        <w:tc>
          <w:tcPr>
            <w:tcW w:w="2370" w:type="dxa"/>
            <w:tcBorders>
              <w:top w:val="single" w:sz="6" w:space="0" w:color="000000"/>
              <w:bottom w:val="single" w:sz="6" w:space="0" w:color="000000"/>
            </w:tcBorders>
          </w:tcPr>
          <w:p w14:paraId="5754598A" w14:textId="77777777" w:rsidR="004A14E0" w:rsidRDefault="00E61771">
            <w:pPr>
              <w:pBdr>
                <w:top w:val="nil"/>
                <w:left w:val="nil"/>
                <w:bottom w:val="nil"/>
                <w:right w:val="nil"/>
                <w:between w:val="nil"/>
              </w:pBdr>
              <w:spacing w:before="60" w:after="60"/>
              <w:rPr>
                <w:color w:val="000000"/>
                <w:sz w:val="18"/>
                <w:szCs w:val="18"/>
              </w:rPr>
            </w:pPr>
            <w:r>
              <w:rPr>
                <w:sz w:val="18"/>
                <w:szCs w:val="18"/>
              </w:rPr>
              <w:t xml:space="preserve"> </w:t>
            </w:r>
          </w:p>
        </w:tc>
      </w:tr>
      <w:tr w:rsidR="004A14E0" w14:paraId="0596F4FD" w14:textId="77777777" w:rsidTr="00D30519">
        <w:trPr>
          <w:trHeight w:val="825"/>
          <w:jc w:val="center"/>
        </w:trPr>
        <w:tc>
          <w:tcPr>
            <w:tcW w:w="975" w:type="dxa"/>
            <w:tcBorders>
              <w:top w:val="single" w:sz="6" w:space="0" w:color="000000"/>
              <w:bottom w:val="single" w:sz="6" w:space="0" w:color="000000"/>
            </w:tcBorders>
          </w:tcPr>
          <w:p w14:paraId="32ABBC57" w14:textId="77777777" w:rsidR="006967FB" w:rsidRPr="00A0348B" w:rsidRDefault="006967FB" w:rsidP="006967FB">
            <w:pPr>
              <w:spacing w:before="60" w:after="60"/>
            </w:pPr>
            <w:r w:rsidRPr="00A0348B">
              <w:rPr>
                <w:color w:val="000000"/>
                <w:sz w:val="18"/>
                <w:szCs w:val="18"/>
              </w:rPr>
              <w:lastRenderedPageBreak/>
              <w:t>Open Consent Group, </w:t>
            </w:r>
          </w:p>
          <w:p w14:paraId="0165214A" w14:textId="77777777" w:rsidR="006967FB" w:rsidRPr="00A0348B" w:rsidRDefault="006967FB" w:rsidP="006967FB">
            <w:pPr>
              <w:spacing w:before="60" w:after="60"/>
            </w:pPr>
            <w:r w:rsidRPr="00A0348B">
              <w:rPr>
                <w:color w:val="000000"/>
                <w:sz w:val="18"/>
                <w:szCs w:val="18"/>
              </w:rPr>
              <w:t>AdvCIS  (forrmally Kantara CISWG)</w:t>
            </w:r>
          </w:p>
          <w:p w14:paraId="1FBAB288" w14:textId="77777777" w:rsidR="004A14E0" w:rsidRDefault="004A14E0">
            <w:pPr>
              <w:spacing w:before="60" w:after="60"/>
              <w:rPr>
                <w:color w:val="000000"/>
                <w:sz w:val="18"/>
                <w:szCs w:val="18"/>
              </w:rPr>
            </w:pPr>
          </w:p>
        </w:tc>
        <w:tc>
          <w:tcPr>
            <w:tcW w:w="930" w:type="dxa"/>
            <w:tcBorders>
              <w:top w:val="single" w:sz="6" w:space="0" w:color="000000"/>
              <w:bottom w:val="single" w:sz="6" w:space="0" w:color="000000"/>
            </w:tcBorders>
          </w:tcPr>
          <w:p w14:paraId="585FCA0C" w14:textId="77777777" w:rsidR="004A14E0" w:rsidRDefault="00E61771" w:rsidP="000F2131">
            <w:pPr>
              <w:pBdr>
                <w:top w:val="nil"/>
                <w:left w:val="nil"/>
                <w:bottom w:val="nil"/>
                <w:right w:val="nil"/>
                <w:between w:val="nil"/>
              </w:pBdr>
              <w:spacing w:before="60" w:after="60"/>
              <w:rPr>
                <w:sz w:val="18"/>
                <w:szCs w:val="18"/>
              </w:rPr>
            </w:pPr>
            <w:r>
              <w:rPr>
                <w:sz w:val="18"/>
                <w:szCs w:val="18"/>
              </w:rPr>
              <w:t>3</w:t>
            </w:r>
            <w:r w:rsidR="000F2131">
              <w:rPr>
                <w:sz w:val="18"/>
                <w:szCs w:val="18"/>
              </w:rPr>
              <w:t>56</w:t>
            </w:r>
          </w:p>
        </w:tc>
        <w:tc>
          <w:tcPr>
            <w:tcW w:w="570" w:type="dxa"/>
            <w:tcBorders>
              <w:top w:val="single" w:sz="6" w:space="0" w:color="000000"/>
              <w:bottom w:val="single" w:sz="6" w:space="0" w:color="000000"/>
            </w:tcBorders>
          </w:tcPr>
          <w:p w14:paraId="6DD70E01" w14:textId="77777777" w:rsidR="004A14E0" w:rsidRDefault="004A14E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6E412436"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54172287" w14:textId="77777777" w:rsidR="004A14E0" w:rsidRPr="000F2131" w:rsidRDefault="00E61771" w:rsidP="000F2131">
            <w:pPr>
              <w:pBdr>
                <w:top w:val="nil"/>
                <w:left w:val="nil"/>
                <w:bottom w:val="nil"/>
                <w:right w:val="nil"/>
                <w:between w:val="nil"/>
              </w:pBdr>
              <w:rPr>
                <w:sz w:val="18"/>
                <w:szCs w:val="18"/>
              </w:rPr>
            </w:pPr>
            <w:r>
              <w:rPr>
                <w:sz w:val="18"/>
                <w:szCs w:val="18"/>
              </w:rPr>
              <w:t>te</w:t>
            </w:r>
          </w:p>
        </w:tc>
        <w:tc>
          <w:tcPr>
            <w:tcW w:w="5027" w:type="dxa"/>
            <w:tcBorders>
              <w:top w:val="single" w:sz="6" w:space="0" w:color="000000"/>
              <w:bottom w:val="single" w:sz="6" w:space="0" w:color="000000"/>
            </w:tcBorders>
          </w:tcPr>
          <w:p w14:paraId="16947913" w14:textId="77777777" w:rsidR="000F2131" w:rsidRDefault="000F2131" w:rsidP="000F2131">
            <w:pPr>
              <w:widowControl w:val="0"/>
              <w:tabs>
                <w:tab w:val="left" w:pos="220"/>
                <w:tab w:val="left" w:pos="720"/>
              </w:tabs>
              <w:autoSpaceDE w:val="0"/>
              <w:autoSpaceDN w:val="0"/>
              <w:adjustRightInd w:val="0"/>
              <w:ind w:left="360"/>
              <w:rPr>
                <w:sz w:val="18"/>
                <w:szCs w:val="18"/>
              </w:rPr>
            </w:pPr>
            <w:r>
              <w:rPr>
                <w:sz w:val="18"/>
                <w:szCs w:val="18"/>
              </w:rPr>
              <w:t xml:space="preserve">heading:  </w:t>
            </w:r>
            <w:r w:rsidRPr="000F2131">
              <w:rPr>
                <w:sz w:val="18"/>
                <w:szCs w:val="18"/>
              </w:rPr>
              <w:t xml:space="preserve">Consent </w:t>
            </w:r>
            <w:r w:rsidRPr="000F2131">
              <w:rPr>
                <w:strike/>
                <w:sz w:val="18"/>
                <w:szCs w:val="18"/>
              </w:rPr>
              <w:t>Record Transaction</w:t>
            </w:r>
            <w:r w:rsidRPr="000F2131">
              <w:rPr>
                <w:sz w:val="18"/>
                <w:szCs w:val="18"/>
              </w:rPr>
              <w:t xml:space="preserve"> </w:t>
            </w:r>
            <w:r>
              <w:rPr>
                <w:sz w:val="18"/>
                <w:szCs w:val="18"/>
              </w:rPr>
              <w:t xml:space="preserve">Receipt Interaction </w:t>
            </w:r>
            <w:r w:rsidRPr="000F2131">
              <w:rPr>
                <w:sz w:val="18"/>
                <w:szCs w:val="18"/>
              </w:rPr>
              <w:t>Fields  </w:t>
            </w:r>
          </w:p>
          <w:p w14:paraId="58F5942F" w14:textId="77777777" w:rsidR="000F2131" w:rsidRDefault="000F2131" w:rsidP="000F2131">
            <w:pPr>
              <w:widowControl w:val="0"/>
              <w:tabs>
                <w:tab w:val="left" w:pos="220"/>
                <w:tab w:val="left" w:pos="720"/>
              </w:tabs>
              <w:autoSpaceDE w:val="0"/>
              <w:autoSpaceDN w:val="0"/>
              <w:adjustRightInd w:val="0"/>
              <w:ind w:left="360"/>
              <w:rPr>
                <w:sz w:val="18"/>
                <w:szCs w:val="18"/>
              </w:rPr>
            </w:pPr>
          </w:p>
          <w:p w14:paraId="6042B773" w14:textId="77777777" w:rsidR="000F2131" w:rsidRDefault="000F2131" w:rsidP="000F2131">
            <w:pPr>
              <w:widowControl w:val="0"/>
              <w:tabs>
                <w:tab w:val="left" w:pos="220"/>
                <w:tab w:val="left" w:pos="720"/>
              </w:tabs>
              <w:autoSpaceDE w:val="0"/>
              <w:autoSpaceDN w:val="0"/>
              <w:adjustRightInd w:val="0"/>
              <w:ind w:left="360"/>
              <w:rPr>
                <w:sz w:val="18"/>
                <w:szCs w:val="18"/>
              </w:rPr>
            </w:pPr>
            <w:r>
              <w:rPr>
                <w:sz w:val="18"/>
                <w:szCs w:val="18"/>
              </w:rPr>
              <w:t xml:space="preserve">The fields are used to capture the required elements with a notice in a contextual interaction. AKA -  A capture of a consent grant interaction.  Granting permission to a system to process personal data. </w:t>
            </w:r>
            <w:r>
              <w:rPr>
                <w:sz w:val="18"/>
                <w:szCs w:val="18"/>
              </w:rPr>
              <w:br/>
            </w:r>
          </w:p>
          <w:p w14:paraId="7A849196" w14:textId="77777777" w:rsidR="000F2131" w:rsidRPr="000F2131" w:rsidRDefault="000F2131" w:rsidP="000F2131">
            <w:pPr>
              <w:widowControl w:val="0"/>
              <w:tabs>
                <w:tab w:val="left" w:pos="220"/>
                <w:tab w:val="left" w:pos="720"/>
              </w:tabs>
              <w:autoSpaceDE w:val="0"/>
              <w:autoSpaceDN w:val="0"/>
              <w:adjustRightInd w:val="0"/>
              <w:ind w:left="360"/>
              <w:rPr>
                <w:sz w:val="18"/>
                <w:szCs w:val="18"/>
              </w:rPr>
            </w:pPr>
          </w:p>
          <w:p w14:paraId="4AD22D64" w14:textId="77777777" w:rsidR="004A14E0" w:rsidRPr="000F2131" w:rsidRDefault="004A14E0" w:rsidP="000F2131">
            <w:pPr>
              <w:pBdr>
                <w:top w:val="nil"/>
                <w:left w:val="nil"/>
                <w:bottom w:val="nil"/>
                <w:right w:val="nil"/>
                <w:between w:val="nil"/>
              </w:pBdr>
              <w:rPr>
                <w:sz w:val="18"/>
                <w:szCs w:val="18"/>
              </w:rPr>
            </w:pPr>
          </w:p>
        </w:tc>
        <w:tc>
          <w:tcPr>
            <w:tcW w:w="4228" w:type="dxa"/>
            <w:tcBorders>
              <w:top w:val="single" w:sz="6" w:space="0" w:color="000000"/>
              <w:bottom w:val="single" w:sz="6" w:space="0" w:color="000000"/>
            </w:tcBorders>
          </w:tcPr>
          <w:p w14:paraId="7C241F94" w14:textId="77777777" w:rsidR="004A14E0" w:rsidRDefault="000F2131">
            <w:pPr>
              <w:rPr>
                <w:color w:val="333333"/>
                <w:sz w:val="18"/>
                <w:szCs w:val="18"/>
                <w:shd w:val="clear" w:color="auto" w:fill="FFFBE1"/>
              </w:rPr>
            </w:pPr>
            <w:r>
              <w:rPr>
                <w:color w:val="333333"/>
                <w:sz w:val="18"/>
                <w:szCs w:val="18"/>
                <w:shd w:val="clear" w:color="auto" w:fill="FFFBE1"/>
              </w:rPr>
              <w:t xml:space="preserve">Change Title:  to Consent Receipt Interaction Fields </w:t>
            </w:r>
          </w:p>
          <w:p w14:paraId="10DC7132" w14:textId="77777777" w:rsidR="000F2131" w:rsidRDefault="000F2131">
            <w:pPr>
              <w:rPr>
                <w:color w:val="333333"/>
                <w:sz w:val="18"/>
                <w:szCs w:val="18"/>
                <w:shd w:val="clear" w:color="auto" w:fill="FFFBE1"/>
              </w:rPr>
            </w:pPr>
          </w:p>
          <w:p w14:paraId="73EF4B86" w14:textId="77777777" w:rsidR="000F2131" w:rsidRDefault="000F2131">
            <w:pPr>
              <w:rPr>
                <w:color w:val="333333"/>
                <w:sz w:val="18"/>
                <w:szCs w:val="18"/>
                <w:shd w:val="clear" w:color="auto" w:fill="FFFBE1"/>
              </w:rPr>
            </w:pPr>
            <w:r>
              <w:rPr>
                <w:color w:val="333333"/>
                <w:sz w:val="18"/>
                <w:szCs w:val="18"/>
                <w:shd w:val="clear" w:color="auto" w:fill="FFFBE1"/>
              </w:rPr>
              <w:t xml:space="preserve">(review entire document and change transaction to interaction) </w:t>
            </w:r>
          </w:p>
        </w:tc>
        <w:tc>
          <w:tcPr>
            <w:tcW w:w="2370" w:type="dxa"/>
            <w:tcBorders>
              <w:top w:val="single" w:sz="6" w:space="0" w:color="000000"/>
              <w:bottom w:val="single" w:sz="6" w:space="0" w:color="000000"/>
            </w:tcBorders>
          </w:tcPr>
          <w:p w14:paraId="3E315502" w14:textId="77777777" w:rsidR="004A14E0" w:rsidRDefault="004A14E0">
            <w:pPr>
              <w:pBdr>
                <w:top w:val="nil"/>
                <w:left w:val="nil"/>
                <w:bottom w:val="nil"/>
                <w:right w:val="nil"/>
                <w:between w:val="nil"/>
              </w:pBdr>
              <w:spacing w:before="60" w:after="60"/>
              <w:rPr>
                <w:color w:val="000000"/>
                <w:sz w:val="18"/>
                <w:szCs w:val="18"/>
              </w:rPr>
            </w:pPr>
          </w:p>
        </w:tc>
      </w:tr>
      <w:tr w:rsidR="004A14E0" w14:paraId="2598975E" w14:textId="77777777" w:rsidTr="00D30519">
        <w:trPr>
          <w:trHeight w:val="1860"/>
          <w:jc w:val="center"/>
        </w:trPr>
        <w:tc>
          <w:tcPr>
            <w:tcW w:w="975" w:type="dxa"/>
            <w:tcBorders>
              <w:top w:val="single" w:sz="6" w:space="0" w:color="000000"/>
              <w:bottom w:val="single" w:sz="6" w:space="0" w:color="000000"/>
            </w:tcBorders>
          </w:tcPr>
          <w:p w14:paraId="0B41376D" w14:textId="77777777" w:rsidR="006967FB" w:rsidRPr="00A0348B" w:rsidRDefault="006967FB" w:rsidP="006967FB">
            <w:pPr>
              <w:spacing w:before="60" w:after="60"/>
            </w:pPr>
            <w:r w:rsidRPr="00A0348B">
              <w:rPr>
                <w:color w:val="000000"/>
                <w:sz w:val="18"/>
                <w:szCs w:val="18"/>
              </w:rPr>
              <w:t>Open Consent Group, </w:t>
            </w:r>
          </w:p>
          <w:p w14:paraId="5FF7F5D6" w14:textId="77777777" w:rsidR="006967FB" w:rsidRPr="00A0348B" w:rsidRDefault="006967FB" w:rsidP="006967FB">
            <w:pPr>
              <w:spacing w:before="60" w:after="60"/>
            </w:pPr>
            <w:r w:rsidRPr="00A0348B">
              <w:rPr>
                <w:color w:val="000000"/>
                <w:sz w:val="18"/>
                <w:szCs w:val="18"/>
              </w:rPr>
              <w:t>AdvCIS  (forrmally Kantara CISWG)</w:t>
            </w:r>
          </w:p>
          <w:p w14:paraId="469EF725" w14:textId="77777777" w:rsidR="004A14E0" w:rsidRDefault="004A14E0">
            <w:pPr>
              <w:spacing w:before="60" w:after="60"/>
              <w:rPr>
                <w:color w:val="000000"/>
                <w:sz w:val="18"/>
                <w:szCs w:val="18"/>
              </w:rPr>
            </w:pPr>
          </w:p>
        </w:tc>
        <w:tc>
          <w:tcPr>
            <w:tcW w:w="930" w:type="dxa"/>
            <w:tcBorders>
              <w:top w:val="single" w:sz="6" w:space="0" w:color="000000"/>
              <w:bottom w:val="single" w:sz="6" w:space="0" w:color="000000"/>
            </w:tcBorders>
          </w:tcPr>
          <w:p w14:paraId="5B7C2F90" w14:textId="77777777" w:rsidR="004A14E0" w:rsidRDefault="00E61771">
            <w:pPr>
              <w:pBdr>
                <w:top w:val="nil"/>
                <w:left w:val="nil"/>
                <w:bottom w:val="nil"/>
                <w:right w:val="nil"/>
                <w:between w:val="nil"/>
              </w:pBdr>
              <w:spacing w:before="60" w:after="60"/>
              <w:rPr>
                <w:sz w:val="18"/>
                <w:szCs w:val="18"/>
              </w:rPr>
            </w:pPr>
            <w:r>
              <w:rPr>
                <w:sz w:val="18"/>
                <w:szCs w:val="18"/>
              </w:rPr>
              <w:t xml:space="preserve">391 </w:t>
            </w:r>
          </w:p>
        </w:tc>
        <w:tc>
          <w:tcPr>
            <w:tcW w:w="570" w:type="dxa"/>
            <w:tcBorders>
              <w:top w:val="single" w:sz="6" w:space="0" w:color="000000"/>
              <w:bottom w:val="single" w:sz="6" w:space="0" w:color="000000"/>
            </w:tcBorders>
          </w:tcPr>
          <w:p w14:paraId="4639A172" w14:textId="77777777" w:rsidR="004A14E0" w:rsidRDefault="004A14E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2BF36F1A"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34FA065F" w14:textId="77777777" w:rsidR="004A14E0" w:rsidRDefault="00E61771">
            <w:pPr>
              <w:pBdr>
                <w:top w:val="nil"/>
                <w:left w:val="nil"/>
                <w:bottom w:val="nil"/>
                <w:right w:val="nil"/>
                <w:between w:val="nil"/>
              </w:pBdr>
              <w:spacing w:before="60" w:after="60"/>
              <w:rPr>
                <w:color w:val="000000"/>
                <w:sz w:val="18"/>
                <w:szCs w:val="18"/>
              </w:rPr>
            </w:pPr>
            <w:r>
              <w:rPr>
                <w:sz w:val="18"/>
                <w:szCs w:val="18"/>
              </w:rPr>
              <w:t>te</w:t>
            </w:r>
          </w:p>
        </w:tc>
        <w:tc>
          <w:tcPr>
            <w:tcW w:w="5027" w:type="dxa"/>
            <w:tcBorders>
              <w:top w:val="single" w:sz="6" w:space="0" w:color="000000"/>
              <w:bottom w:val="single" w:sz="6" w:space="0" w:color="000000"/>
            </w:tcBorders>
          </w:tcPr>
          <w:p w14:paraId="76D340C0" w14:textId="77777777" w:rsidR="004A14E0" w:rsidRDefault="00E61771">
            <w:pPr>
              <w:pBdr>
                <w:top w:val="nil"/>
                <w:left w:val="nil"/>
                <w:bottom w:val="nil"/>
                <w:right w:val="nil"/>
                <w:between w:val="nil"/>
              </w:pBdr>
              <w:rPr>
                <w:sz w:val="18"/>
                <w:szCs w:val="18"/>
              </w:rPr>
            </w:pPr>
            <w:r>
              <w:rPr>
                <w:sz w:val="18"/>
                <w:szCs w:val="18"/>
              </w:rPr>
              <w:t xml:space="preserve">This should be a consent receipt ID  (not a consent record ID) </w:t>
            </w:r>
          </w:p>
        </w:tc>
        <w:tc>
          <w:tcPr>
            <w:tcW w:w="4228" w:type="dxa"/>
            <w:tcBorders>
              <w:top w:val="single" w:sz="6" w:space="0" w:color="000000"/>
              <w:bottom w:val="single" w:sz="6" w:space="0" w:color="000000"/>
            </w:tcBorders>
          </w:tcPr>
          <w:p w14:paraId="21680894" w14:textId="77777777" w:rsidR="004A14E0" w:rsidRDefault="00E61771">
            <w:pPr>
              <w:pBdr>
                <w:top w:val="nil"/>
                <w:left w:val="nil"/>
                <w:bottom w:val="nil"/>
                <w:right w:val="nil"/>
                <w:between w:val="nil"/>
              </w:pBdr>
              <w:rPr>
                <w:sz w:val="18"/>
                <w:szCs w:val="18"/>
              </w:rPr>
            </w:pPr>
            <w:r>
              <w:rPr>
                <w:sz w:val="18"/>
                <w:szCs w:val="18"/>
              </w:rPr>
              <w:t>change to Consent Receipt ID</w:t>
            </w:r>
          </w:p>
        </w:tc>
        <w:tc>
          <w:tcPr>
            <w:tcW w:w="2370" w:type="dxa"/>
            <w:tcBorders>
              <w:top w:val="single" w:sz="6" w:space="0" w:color="000000"/>
              <w:bottom w:val="single" w:sz="6" w:space="0" w:color="000000"/>
            </w:tcBorders>
          </w:tcPr>
          <w:p w14:paraId="2F1DCEF0" w14:textId="77777777" w:rsidR="004A14E0" w:rsidRDefault="004A14E0">
            <w:pPr>
              <w:pBdr>
                <w:top w:val="nil"/>
                <w:left w:val="nil"/>
                <w:bottom w:val="nil"/>
                <w:right w:val="nil"/>
                <w:between w:val="nil"/>
              </w:pBdr>
              <w:spacing w:before="60" w:after="60"/>
              <w:rPr>
                <w:color w:val="000000"/>
                <w:sz w:val="18"/>
                <w:szCs w:val="18"/>
              </w:rPr>
            </w:pPr>
          </w:p>
        </w:tc>
      </w:tr>
      <w:tr w:rsidR="004A14E0" w14:paraId="3023682E" w14:textId="77777777" w:rsidTr="00D30519">
        <w:trPr>
          <w:jc w:val="center"/>
        </w:trPr>
        <w:tc>
          <w:tcPr>
            <w:tcW w:w="975" w:type="dxa"/>
            <w:tcBorders>
              <w:top w:val="single" w:sz="6" w:space="0" w:color="000000"/>
              <w:bottom w:val="single" w:sz="6" w:space="0" w:color="000000"/>
            </w:tcBorders>
          </w:tcPr>
          <w:p w14:paraId="69F3C43E" w14:textId="77777777" w:rsidR="004A14E0" w:rsidRDefault="00E61771">
            <w:pPr>
              <w:spacing w:before="60" w:after="60"/>
              <w:rPr>
                <w:color w:val="000000"/>
                <w:sz w:val="16"/>
                <w:szCs w:val="16"/>
              </w:rPr>
            </w:pPr>
            <w:r>
              <w:rPr>
                <w:sz w:val="18"/>
                <w:szCs w:val="18"/>
              </w:rPr>
              <w:t>Kantara-Notice and Consent Project Team</w:t>
            </w:r>
          </w:p>
        </w:tc>
        <w:tc>
          <w:tcPr>
            <w:tcW w:w="930" w:type="dxa"/>
            <w:tcBorders>
              <w:top w:val="single" w:sz="6" w:space="0" w:color="000000"/>
              <w:bottom w:val="single" w:sz="6" w:space="0" w:color="000000"/>
            </w:tcBorders>
          </w:tcPr>
          <w:p w14:paraId="47BC6939" w14:textId="238BC9A3" w:rsidR="00D30519" w:rsidRDefault="00D30519">
            <w:pPr>
              <w:pBdr>
                <w:top w:val="nil"/>
                <w:left w:val="nil"/>
                <w:bottom w:val="nil"/>
                <w:right w:val="nil"/>
                <w:between w:val="nil"/>
              </w:pBdr>
              <w:spacing w:before="60" w:after="60"/>
              <w:rPr>
                <w:sz w:val="18"/>
                <w:szCs w:val="18"/>
              </w:rPr>
            </w:pPr>
          </w:p>
          <w:p w14:paraId="6D4F5664" w14:textId="77777777" w:rsidR="00D30519" w:rsidRPr="00D30519" w:rsidRDefault="00D30519" w:rsidP="00D30519">
            <w:pPr>
              <w:rPr>
                <w:sz w:val="18"/>
                <w:szCs w:val="18"/>
              </w:rPr>
            </w:pPr>
          </w:p>
          <w:p w14:paraId="2B1D697F" w14:textId="77777777" w:rsidR="00D30519" w:rsidRPr="00D30519" w:rsidRDefault="00D30519" w:rsidP="00D30519">
            <w:pPr>
              <w:rPr>
                <w:sz w:val="18"/>
                <w:szCs w:val="18"/>
              </w:rPr>
            </w:pPr>
          </w:p>
          <w:p w14:paraId="18311D59" w14:textId="77777777" w:rsidR="00D30519" w:rsidRPr="00D30519" w:rsidRDefault="00D30519" w:rsidP="00D30519">
            <w:pPr>
              <w:rPr>
                <w:sz w:val="18"/>
                <w:szCs w:val="18"/>
              </w:rPr>
            </w:pPr>
          </w:p>
          <w:p w14:paraId="38DB13BD" w14:textId="77777777" w:rsidR="00D30519" w:rsidRPr="00D30519" w:rsidRDefault="00D30519" w:rsidP="00D30519">
            <w:pPr>
              <w:rPr>
                <w:sz w:val="18"/>
                <w:szCs w:val="18"/>
              </w:rPr>
            </w:pPr>
          </w:p>
          <w:p w14:paraId="44C34636" w14:textId="4791003E" w:rsidR="00D30519" w:rsidRDefault="00D30519" w:rsidP="00D30519">
            <w:pPr>
              <w:rPr>
                <w:sz w:val="18"/>
                <w:szCs w:val="18"/>
              </w:rPr>
            </w:pPr>
          </w:p>
          <w:p w14:paraId="20C32869" w14:textId="79F20E78" w:rsidR="004A14E0" w:rsidRPr="00D30519" w:rsidRDefault="00D30519" w:rsidP="00D30519">
            <w:pPr>
              <w:rPr>
                <w:sz w:val="18"/>
                <w:szCs w:val="18"/>
              </w:rPr>
            </w:pPr>
            <w:r>
              <w:rPr>
                <w:sz w:val="18"/>
                <w:szCs w:val="18"/>
              </w:rPr>
              <w:t>202-204</w:t>
            </w:r>
          </w:p>
        </w:tc>
        <w:tc>
          <w:tcPr>
            <w:tcW w:w="570" w:type="dxa"/>
            <w:tcBorders>
              <w:top w:val="single" w:sz="6" w:space="0" w:color="000000"/>
              <w:bottom w:val="single" w:sz="6" w:space="0" w:color="000000"/>
            </w:tcBorders>
          </w:tcPr>
          <w:p w14:paraId="221D7C5C" w14:textId="77777777" w:rsidR="004A14E0" w:rsidRDefault="004A14E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6038A84A" w14:textId="77777777" w:rsidR="004A14E0" w:rsidRDefault="004A14E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789D1B09" w14:textId="77777777" w:rsidR="004A14E0" w:rsidRDefault="00E61771">
            <w:pPr>
              <w:pBdr>
                <w:top w:val="nil"/>
                <w:left w:val="nil"/>
                <w:bottom w:val="nil"/>
                <w:right w:val="nil"/>
                <w:between w:val="nil"/>
              </w:pBdr>
              <w:spacing w:before="60" w:after="60"/>
              <w:rPr>
                <w:color w:val="000000"/>
                <w:sz w:val="18"/>
                <w:szCs w:val="18"/>
              </w:rPr>
            </w:pPr>
            <w:r>
              <w:rPr>
                <w:sz w:val="18"/>
                <w:szCs w:val="18"/>
              </w:rPr>
              <w:t>te</w:t>
            </w:r>
          </w:p>
        </w:tc>
        <w:tc>
          <w:tcPr>
            <w:tcW w:w="5027" w:type="dxa"/>
            <w:tcBorders>
              <w:top w:val="single" w:sz="6" w:space="0" w:color="000000"/>
              <w:bottom w:val="single" w:sz="6" w:space="0" w:color="000000"/>
            </w:tcBorders>
          </w:tcPr>
          <w:p w14:paraId="3E2327A6" w14:textId="3B56B76C" w:rsidR="000F2131" w:rsidRDefault="000F2131">
            <w:pPr>
              <w:spacing w:before="240" w:after="240"/>
              <w:rPr>
                <w:color w:val="3C4043"/>
                <w:sz w:val="18"/>
                <w:szCs w:val="18"/>
                <w:highlight w:val="white"/>
              </w:rPr>
            </w:pPr>
            <w:r>
              <w:rPr>
                <w:color w:val="3C4043"/>
                <w:sz w:val="18"/>
                <w:szCs w:val="18"/>
                <w:highlight w:val="white"/>
              </w:rPr>
              <w:t xml:space="preserve">Again, </w:t>
            </w:r>
            <w:r w:rsidR="00D30519">
              <w:rPr>
                <w:color w:val="3C4043"/>
                <w:sz w:val="18"/>
                <w:szCs w:val="18"/>
                <w:highlight w:val="white"/>
              </w:rPr>
              <w:t>(very incorrect)</w:t>
            </w:r>
          </w:p>
          <w:p w14:paraId="65B4DD0D" w14:textId="77777777" w:rsidR="004A14E0" w:rsidRDefault="00E61771" w:rsidP="000F2131">
            <w:pPr>
              <w:spacing w:before="240" w:after="240"/>
              <w:rPr>
                <w:color w:val="3C4043"/>
                <w:sz w:val="18"/>
                <w:szCs w:val="18"/>
                <w:highlight w:val="white"/>
              </w:rPr>
            </w:pPr>
            <w:r>
              <w:rPr>
                <w:color w:val="3C4043"/>
                <w:sz w:val="18"/>
                <w:szCs w:val="18"/>
                <w:highlight w:val="white"/>
              </w:rPr>
              <w:t xml:space="preserve"> - Editors’ Note: </w:t>
            </w:r>
            <w:r w:rsidR="000F2131">
              <w:rPr>
                <w:color w:val="3C4043"/>
                <w:sz w:val="18"/>
                <w:szCs w:val="18"/>
                <w:highlight w:val="white"/>
              </w:rPr>
              <w:t xml:space="preserve">is describing work that is was achieved already in the CR V1.1. at the CISWG. </w:t>
            </w:r>
          </w:p>
          <w:p w14:paraId="2E70DEA7" w14:textId="77777777" w:rsidR="00D30519" w:rsidRDefault="000F2131" w:rsidP="000F2131">
            <w:pPr>
              <w:spacing w:before="240" w:after="240"/>
              <w:rPr>
                <w:color w:val="3C4043"/>
                <w:sz w:val="18"/>
                <w:szCs w:val="18"/>
                <w:highlight w:val="white"/>
              </w:rPr>
            </w:pPr>
            <w:r>
              <w:rPr>
                <w:color w:val="3C4043"/>
                <w:sz w:val="18"/>
                <w:szCs w:val="18"/>
                <w:highlight w:val="white"/>
              </w:rPr>
              <w:t xml:space="preserve">A receipt </w:t>
            </w:r>
            <w:r w:rsidR="00D30519">
              <w:rPr>
                <w:color w:val="3C4043"/>
                <w:sz w:val="18"/>
                <w:szCs w:val="18"/>
                <w:highlight w:val="white"/>
              </w:rPr>
              <w:t xml:space="preserve">was invented through hackathongs where people we hacking using the law. </w:t>
            </w:r>
          </w:p>
          <w:p w14:paraId="66911C14" w14:textId="01093909" w:rsidR="000F2131" w:rsidRDefault="00D30519" w:rsidP="000F2131">
            <w:pPr>
              <w:spacing w:before="240" w:after="240"/>
              <w:rPr>
                <w:color w:val="3C4043"/>
                <w:sz w:val="18"/>
                <w:szCs w:val="18"/>
                <w:highlight w:val="white"/>
              </w:rPr>
            </w:pPr>
            <w:r>
              <w:rPr>
                <w:color w:val="3C4043"/>
                <w:sz w:val="18"/>
                <w:szCs w:val="18"/>
                <w:highlight w:val="white"/>
              </w:rPr>
              <w:lastRenderedPageBreak/>
              <w:t>It has</w:t>
            </w:r>
            <w:r w:rsidR="00AD2003">
              <w:rPr>
                <w:color w:val="3C4043"/>
                <w:sz w:val="18"/>
                <w:szCs w:val="18"/>
                <w:highlight w:val="white"/>
              </w:rPr>
              <w:t xml:space="preserve"> always been a notice and record, from the provider to receiver, which uses standards os as to be independently usable. </w:t>
            </w:r>
          </w:p>
          <w:p w14:paraId="67EF1BBB" w14:textId="77777777" w:rsidR="00AD2003" w:rsidRDefault="00AD2003" w:rsidP="000F2131">
            <w:pPr>
              <w:spacing w:before="240" w:after="240"/>
              <w:rPr>
                <w:color w:val="3C4043"/>
                <w:sz w:val="18"/>
                <w:szCs w:val="18"/>
                <w:highlight w:val="white"/>
              </w:rPr>
            </w:pPr>
            <w:r>
              <w:rPr>
                <w:color w:val="3C4043"/>
                <w:sz w:val="18"/>
                <w:szCs w:val="18"/>
                <w:highlight w:val="white"/>
              </w:rPr>
              <w:t xml:space="preserve">Request to Omit- Un/Expert Editorial </w:t>
            </w:r>
          </w:p>
          <w:p w14:paraId="78B990A9" w14:textId="77777777" w:rsidR="004A14E0" w:rsidRDefault="00E61771">
            <w:pPr>
              <w:spacing w:before="240" w:after="240"/>
              <w:rPr>
                <w:strike/>
                <w:color w:val="3C4043"/>
                <w:sz w:val="18"/>
                <w:szCs w:val="18"/>
              </w:rPr>
            </w:pPr>
            <w:r w:rsidRPr="00AD2003">
              <w:rPr>
                <w:strike/>
                <w:color w:val="3C4043"/>
                <w:sz w:val="18"/>
                <w:szCs w:val="18"/>
                <w:highlight w:val="white"/>
              </w:rPr>
              <w:t>The difference between a ‘record’ and a ‘receipt’ is that the former is kept by the PII controller and the latter is a reference to (or a copy of –depends on implementation) the ‘record’ – the ‘receipt’ is supplied to the PII Principal for their own personal recordkeeping].</w:t>
            </w:r>
            <w:r w:rsidR="00AD2003">
              <w:rPr>
                <w:strike/>
                <w:color w:val="3C4043"/>
                <w:sz w:val="18"/>
                <w:szCs w:val="18"/>
              </w:rPr>
              <w:t xml:space="preserve"> </w:t>
            </w:r>
          </w:p>
          <w:p w14:paraId="5B07C76C" w14:textId="01EF9D9B" w:rsidR="00D30519" w:rsidRPr="00AD2003" w:rsidRDefault="00D30519">
            <w:pPr>
              <w:spacing w:before="240" w:after="240"/>
              <w:rPr>
                <w:strike/>
                <w:color w:val="333333"/>
                <w:sz w:val="18"/>
                <w:szCs w:val="18"/>
                <w:shd w:val="clear" w:color="auto" w:fill="FFFBE1"/>
              </w:rPr>
            </w:pPr>
            <w:r>
              <w:rPr>
                <w:color w:val="3C4043"/>
                <w:sz w:val="18"/>
                <w:szCs w:val="18"/>
                <w:highlight w:val="white"/>
              </w:rPr>
              <w:t>(the intended and primary use of the initial work in this area was to benefit people, not for the benefit of the identity surveillance technology industry)</w:t>
            </w:r>
          </w:p>
        </w:tc>
        <w:tc>
          <w:tcPr>
            <w:tcW w:w="4228" w:type="dxa"/>
            <w:tcBorders>
              <w:top w:val="single" w:sz="6" w:space="0" w:color="000000"/>
              <w:bottom w:val="single" w:sz="6" w:space="0" w:color="000000"/>
            </w:tcBorders>
          </w:tcPr>
          <w:p w14:paraId="547A690D" w14:textId="4211C27D" w:rsidR="004A14E0" w:rsidRDefault="00D30519" w:rsidP="00D30519">
            <w:pPr>
              <w:rPr>
                <w:color w:val="333333"/>
                <w:sz w:val="18"/>
                <w:szCs w:val="18"/>
                <w:shd w:val="clear" w:color="auto" w:fill="FFFBE1"/>
              </w:rPr>
            </w:pPr>
            <w:r>
              <w:rPr>
                <w:color w:val="3C4043"/>
                <w:sz w:val="18"/>
                <w:szCs w:val="18"/>
                <w:highlight w:val="white"/>
              </w:rPr>
              <w:lastRenderedPageBreak/>
              <w:t xml:space="preserve">Update Editors Note: </w:t>
            </w:r>
            <w:r w:rsidR="00E61771">
              <w:rPr>
                <w:color w:val="3C4043"/>
                <w:sz w:val="18"/>
                <w:szCs w:val="18"/>
                <w:highlight w:val="white"/>
              </w:rPr>
              <w:t>A person can create/request a consent receipt and provide it to a company, for the purpose of exercising privacy rights - in accordance with the captur</w:t>
            </w:r>
            <w:r w:rsidR="00450BCA">
              <w:rPr>
                <w:color w:val="3C4043"/>
                <w:sz w:val="18"/>
                <w:szCs w:val="18"/>
                <w:highlight w:val="white"/>
              </w:rPr>
              <w:t xml:space="preserve">ed context. </w:t>
            </w:r>
            <w:r w:rsidR="00450BCA">
              <w:rPr>
                <w:color w:val="3C4043"/>
                <w:sz w:val="18"/>
                <w:szCs w:val="18"/>
                <w:highlight w:val="white"/>
              </w:rPr>
              <w:br/>
              <w:t xml:space="preserve"> </w:t>
            </w:r>
          </w:p>
        </w:tc>
        <w:tc>
          <w:tcPr>
            <w:tcW w:w="2370" w:type="dxa"/>
            <w:tcBorders>
              <w:top w:val="single" w:sz="6" w:space="0" w:color="000000"/>
              <w:bottom w:val="single" w:sz="6" w:space="0" w:color="000000"/>
            </w:tcBorders>
          </w:tcPr>
          <w:p w14:paraId="771D0A5C" w14:textId="77777777" w:rsidR="004A14E0" w:rsidRDefault="004A14E0">
            <w:pPr>
              <w:pBdr>
                <w:top w:val="nil"/>
                <w:left w:val="nil"/>
                <w:bottom w:val="nil"/>
                <w:right w:val="nil"/>
                <w:between w:val="nil"/>
              </w:pBdr>
              <w:spacing w:before="60" w:after="60"/>
              <w:rPr>
                <w:color w:val="000000"/>
                <w:sz w:val="18"/>
                <w:szCs w:val="18"/>
              </w:rPr>
            </w:pPr>
          </w:p>
        </w:tc>
      </w:tr>
      <w:tr w:rsidR="00090B7C" w14:paraId="6350B877" w14:textId="77777777" w:rsidTr="00D30519">
        <w:trPr>
          <w:jc w:val="center"/>
        </w:trPr>
        <w:tc>
          <w:tcPr>
            <w:tcW w:w="975" w:type="dxa"/>
            <w:tcBorders>
              <w:top w:val="single" w:sz="6" w:space="0" w:color="000000"/>
              <w:bottom w:val="single" w:sz="6" w:space="0" w:color="000000"/>
            </w:tcBorders>
          </w:tcPr>
          <w:p w14:paraId="596070D2" w14:textId="3B1A750D" w:rsidR="00090B7C" w:rsidRDefault="00090B7C">
            <w:pPr>
              <w:spacing w:before="60" w:after="60"/>
              <w:rPr>
                <w:sz w:val="18"/>
                <w:szCs w:val="18"/>
              </w:rPr>
            </w:pPr>
          </w:p>
        </w:tc>
        <w:tc>
          <w:tcPr>
            <w:tcW w:w="930" w:type="dxa"/>
            <w:tcBorders>
              <w:top w:val="single" w:sz="6" w:space="0" w:color="000000"/>
              <w:bottom w:val="single" w:sz="6" w:space="0" w:color="000000"/>
            </w:tcBorders>
          </w:tcPr>
          <w:p w14:paraId="63D50666" w14:textId="77777777" w:rsidR="00090B7C" w:rsidRDefault="00090B7C">
            <w:pPr>
              <w:pBdr>
                <w:top w:val="nil"/>
                <w:left w:val="nil"/>
                <w:bottom w:val="nil"/>
                <w:right w:val="nil"/>
                <w:between w:val="nil"/>
              </w:pBdr>
              <w:spacing w:before="60" w:after="60"/>
              <w:rPr>
                <w:sz w:val="18"/>
                <w:szCs w:val="18"/>
              </w:rPr>
            </w:pPr>
            <w:r>
              <w:rPr>
                <w:sz w:val="18"/>
                <w:szCs w:val="18"/>
              </w:rPr>
              <w:t>402</w:t>
            </w:r>
          </w:p>
        </w:tc>
        <w:tc>
          <w:tcPr>
            <w:tcW w:w="570" w:type="dxa"/>
            <w:tcBorders>
              <w:top w:val="single" w:sz="6" w:space="0" w:color="000000"/>
              <w:bottom w:val="single" w:sz="6" w:space="0" w:color="000000"/>
            </w:tcBorders>
          </w:tcPr>
          <w:p w14:paraId="7E635649" w14:textId="77777777" w:rsidR="00090B7C" w:rsidRDefault="00090B7C">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43F2298D" w14:textId="77777777" w:rsidR="00090B7C" w:rsidRDefault="00090B7C">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3C30E9F4" w14:textId="77777777" w:rsidR="00090B7C" w:rsidRDefault="00090B7C">
            <w:pPr>
              <w:pBdr>
                <w:top w:val="nil"/>
                <w:left w:val="nil"/>
                <w:bottom w:val="nil"/>
                <w:right w:val="nil"/>
                <w:between w:val="nil"/>
              </w:pBdr>
              <w:spacing w:before="60" w:after="60"/>
              <w:rPr>
                <w:sz w:val="18"/>
                <w:szCs w:val="18"/>
              </w:rPr>
            </w:pPr>
          </w:p>
        </w:tc>
        <w:tc>
          <w:tcPr>
            <w:tcW w:w="5027" w:type="dxa"/>
            <w:tcBorders>
              <w:top w:val="single" w:sz="6" w:space="0" w:color="000000"/>
              <w:bottom w:val="single" w:sz="6" w:space="0" w:color="000000"/>
            </w:tcBorders>
          </w:tcPr>
          <w:p w14:paraId="5A703039" w14:textId="77777777" w:rsidR="00090B7C" w:rsidRDefault="00D30519">
            <w:pPr>
              <w:spacing w:before="240" w:after="240"/>
              <w:rPr>
                <w:strike/>
                <w:color w:val="3C4043"/>
                <w:sz w:val="18"/>
                <w:szCs w:val="18"/>
                <w:highlight w:val="white"/>
              </w:rPr>
            </w:pPr>
            <w:r>
              <w:rPr>
                <w:color w:val="3C4043"/>
                <w:sz w:val="18"/>
                <w:szCs w:val="18"/>
                <w:highlight w:val="white"/>
              </w:rPr>
              <w:t>Heading</w:t>
            </w:r>
            <w:r w:rsidRPr="00D30519">
              <w:rPr>
                <w:strike/>
                <w:color w:val="3C4043"/>
                <w:sz w:val="18"/>
                <w:szCs w:val="18"/>
                <w:highlight w:val="white"/>
              </w:rPr>
              <w:t>: Consent Transaction Parties Fields</w:t>
            </w:r>
          </w:p>
          <w:p w14:paraId="5A39980B" w14:textId="5BCD56DD" w:rsidR="00D30519" w:rsidRDefault="00D30519">
            <w:pPr>
              <w:spacing w:before="240" w:after="240"/>
              <w:rPr>
                <w:color w:val="3C4043"/>
                <w:sz w:val="18"/>
                <w:szCs w:val="18"/>
                <w:highlight w:val="white"/>
              </w:rPr>
            </w:pPr>
            <w:r>
              <w:rPr>
                <w:color w:val="3C4043"/>
                <w:sz w:val="18"/>
                <w:szCs w:val="18"/>
                <w:highlight w:val="white"/>
              </w:rPr>
              <w:t xml:space="preserve">This should be: Privacy Stakeholders Fields _ this is equivalent to the </w:t>
            </w:r>
            <w:r w:rsidR="001C6C35">
              <w:rPr>
                <w:color w:val="3C4043"/>
                <w:sz w:val="18"/>
                <w:szCs w:val="18"/>
                <w:highlight w:val="white"/>
              </w:rPr>
              <w:t>‘</w:t>
            </w:r>
            <w:r>
              <w:rPr>
                <w:color w:val="3C4043"/>
                <w:sz w:val="18"/>
                <w:szCs w:val="18"/>
                <w:highlight w:val="white"/>
              </w:rPr>
              <w:t>personal data recipient</w:t>
            </w:r>
            <w:r w:rsidR="001C6C35">
              <w:rPr>
                <w:color w:val="3C4043"/>
                <w:sz w:val="18"/>
                <w:szCs w:val="18"/>
                <w:highlight w:val="white"/>
              </w:rPr>
              <w:t>’</w:t>
            </w:r>
            <w:r>
              <w:rPr>
                <w:color w:val="3C4043"/>
                <w:sz w:val="18"/>
                <w:szCs w:val="18"/>
                <w:highlight w:val="white"/>
              </w:rPr>
              <w:t xml:space="preserve"> term in the GDPR. </w:t>
            </w:r>
          </w:p>
          <w:p w14:paraId="7806E2D2" w14:textId="3B3891AB" w:rsidR="00C60861" w:rsidRDefault="00D30519">
            <w:pPr>
              <w:spacing w:before="240" w:after="240"/>
              <w:rPr>
                <w:color w:val="3C4043"/>
                <w:sz w:val="18"/>
                <w:szCs w:val="18"/>
                <w:highlight w:val="white"/>
              </w:rPr>
            </w:pPr>
            <w:r>
              <w:rPr>
                <w:color w:val="3C4043"/>
                <w:sz w:val="18"/>
                <w:szCs w:val="18"/>
                <w:highlight w:val="white"/>
              </w:rPr>
              <w:t>A critical category of information to be defined to capture a receipt interaction.</w:t>
            </w:r>
            <w:r w:rsidR="00C60861">
              <w:rPr>
                <w:color w:val="3C4043"/>
                <w:sz w:val="18"/>
                <w:szCs w:val="18"/>
                <w:highlight w:val="white"/>
              </w:rPr>
              <w:t xml:space="preserve"> Is to capture all of the Stakeholder identities in order to product/demonstrate a compliant receipt. </w:t>
            </w:r>
          </w:p>
          <w:p w14:paraId="3B8C066A" w14:textId="321C8288" w:rsidR="00D30519" w:rsidRPr="00D30519" w:rsidRDefault="00D30519" w:rsidP="00B45F7B">
            <w:pPr>
              <w:spacing w:before="240" w:after="240"/>
              <w:rPr>
                <w:color w:val="3C4043"/>
                <w:sz w:val="18"/>
                <w:szCs w:val="18"/>
                <w:highlight w:val="white"/>
              </w:rPr>
            </w:pPr>
            <w:r>
              <w:rPr>
                <w:color w:val="3C4043"/>
                <w:sz w:val="18"/>
                <w:szCs w:val="18"/>
                <w:highlight w:val="white"/>
              </w:rPr>
              <w:t>These are</w:t>
            </w:r>
            <w:r w:rsidR="00FA1B84">
              <w:rPr>
                <w:color w:val="3C4043"/>
                <w:sz w:val="18"/>
                <w:szCs w:val="18"/>
                <w:highlight w:val="white"/>
              </w:rPr>
              <w:t xml:space="preserve"> (</w:t>
            </w:r>
            <w:r>
              <w:rPr>
                <w:color w:val="3C4043"/>
                <w:sz w:val="18"/>
                <w:szCs w:val="18"/>
                <w:highlight w:val="white"/>
              </w:rPr>
              <w:t xml:space="preserve">besides the PII Principle) </w:t>
            </w:r>
            <w:r>
              <w:rPr>
                <w:color w:val="3C4043"/>
                <w:sz w:val="18"/>
                <w:szCs w:val="18"/>
                <w:highlight w:val="white"/>
              </w:rPr>
              <w:br/>
              <w:t xml:space="preserve">- PII  Controller/Joint Controller </w:t>
            </w:r>
            <w:r>
              <w:rPr>
                <w:color w:val="3C4043"/>
                <w:sz w:val="18"/>
                <w:szCs w:val="18"/>
                <w:highlight w:val="white"/>
              </w:rPr>
              <w:br/>
              <w:t>- PII Process</w:t>
            </w:r>
            <w:r w:rsidR="00C60861">
              <w:rPr>
                <w:color w:val="3C4043"/>
                <w:sz w:val="18"/>
                <w:szCs w:val="18"/>
                <w:highlight w:val="white"/>
              </w:rPr>
              <w:t>or</w:t>
            </w:r>
            <w:r>
              <w:rPr>
                <w:color w:val="3C4043"/>
                <w:sz w:val="18"/>
                <w:szCs w:val="18"/>
                <w:highlight w:val="white"/>
              </w:rPr>
              <w:t xml:space="preserve"> and Sub-Processors</w:t>
            </w:r>
            <w:r w:rsidR="00C60861">
              <w:rPr>
                <w:color w:val="3C4043"/>
                <w:sz w:val="18"/>
                <w:szCs w:val="18"/>
                <w:highlight w:val="white"/>
              </w:rPr>
              <w:t xml:space="preserve"> (missing altogether at the moment)  </w:t>
            </w:r>
            <w:r>
              <w:rPr>
                <w:color w:val="3C4043"/>
                <w:sz w:val="18"/>
                <w:szCs w:val="18"/>
                <w:highlight w:val="white"/>
              </w:rPr>
              <w:br/>
            </w:r>
            <w:r>
              <w:rPr>
                <w:color w:val="3C4043"/>
                <w:sz w:val="18"/>
                <w:szCs w:val="18"/>
                <w:highlight w:val="white"/>
              </w:rPr>
              <w:lastRenderedPageBreak/>
              <w:t>-Third Party</w:t>
            </w:r>
            <w:bookmarkStart w:id="0" w:name="_GoBack"/>
            <w:bookmarkEnd w:id="0"/>
            <w:r>
              <w:rPr>
                <w:color w:val="3C4043"/>
                <w:sz w:val="18"/>
                <w:szCs w:val="18"/>
                <w:highlight w:val="white"/>
              </w:rPr>
              <w:br/>
              <w:t xml:space="preserve">- Delegated </w:t>
            </w:r>
            <w:r w:rsidR="00B45F7B">
              <w:rPr>
                <w:color w:val="3C4043"/>
                <w:sz w:val="18"/>
                <w:szCs w:val="18"/>
                <w:highlight w:val="white"/>
              </w:rPr>
              <w:t xml:space="preserve">Consent (Identified Third Party) </w:t>
            </w:r>
            <w:r>
              <w:rPr>
                <w:color w:val="3C4043"/>
                <w:sz w:val="18"/>
                <w:szCs w:val="18"/>
                <w:highlight w:val="white"/>
              </w:rPr>
              <w:br/>
            </w:r>
          </w:p>
        </w:tc>
        <w:tc>
          <w:tcPr>
            <w:tcW w:w="4228" w:type="dxa"/>
            <w:tcBorders>
              <w:top w:val="single" w:sz="6" w:space="0" w:color="000000"/>
              <w:bottom w:val="single" w:sz="6" w:space="0" w:color="000000"/>
            </w:tcBorders>
          </w:tcPr>
          <w:p w14:paraId="04391EDF" w14:textId="77777777" w:rsidR="00090B7C" w:rsidRDefault="00D30519">
            <w:pPr>
              <w:rPr>
                <w:color w:val="3C4043"/>
                <w:sz w:val="18"/>
                <w:szCs w:val="18"/>
                <w:highlight w:val="white"/>
              </w:rPr>
            </w:pPr>
            <w:r>
              <w:rPr>
                <w:color w:val="3C4043"/>
                <w:sz w:val="18"/>
                <w:szCs w:val="18"/>
                <w:highlight w:val="white"/>
              </w:rPr>
              <w:lastRenderedPageBreak/>
              <w:t>Change to “Privacy Stakeholder” Fields</w:t>
            </w:r>
          </w:p>
          <w:p w14:paraId="1E620B02" w14:textId="77777777" w:rsidR="00C60861" w:rsidRDefault="00C60861">
            <w:pPr>
              <w:rPr>
                <w:color w:val="3C4043"/>
                <w:sz w:val="18"/>
                <w:szCs w:val="18"/>
                <w:highlight w:val="white"/>
              </w:rPr>
            </w:pPr>
          </w:p>
          <w:p w14:paraId="5D30E2F8" w14:textId="77777777" w:rsidR="00C60861" w:rsidRDefault="00C60861">
            <w:pPr>
              <w:rPr>
                <w:color w:val="3C4043"/>
                <w:sz w:val="18"/>
                <w:szCs w:val="18"/>
                <w:highlight w:val="white"/>
              </w:rPr>
            </w:pPr>
            <w:r>
              <w:rPr>
                <w:color w:val="3C4043"/>
                <w:sz w:val="18"/>
                <w:szCs w:val="18"/>
                <w:highlight w:val="white"/>
              </w:rPr>
              <w:t xml:space="preserve">(recommend putting all privacy stakeholders in this field) </w:t>
            </w:r>
          </w:p>
          <w:p w14:paraId="05DEE302" w14:textId="0C0955E5" w:rsidR="00C60861" w:rsidRDefault="00C60861">
            <w:pPr>
              <w:rPr>
                <w:color w:val="3C4043"/>
                <w:sz w:val="18"/>
                <w:szCs w:val="18"/>
                <w:highlight w:val="white"/>
              </w:rPr>
            </w:pPr>
          </w:p>
        </w:tc>
        <w:tc>
          <w:tcPr>
            <w:tcW w:w="2370" w:type="dxa"/>
            <w:tcBorders>
              <w:top w:val="single" w:sz="6" w:space="0" w:color="000000"/>
              <w:bottom w:val="single" w:sz="6" w:space="0" w:color="000000"/>
            </w:tcBorders>
          </w:tcPr>
          <w:p w14:paraId="52B776AD" w14:textId="77777777" w:rsidR="00090B7C" w:rsidRDefault="00090B7C">
            <w:pPr>
              <w:pBdr>
                <w:top w:val="nil"/>
                <w:left w:val="nil"/>
                <w:bottom w:val="nil"/>
                <w:right w:val="nil"/>
                <w:between w:val="nil"/>
              </w:pBdr>
              <w:spacing w:before="60" w:after="60"/>
              <w:rPr>
                <w:color w:val="000000"/>
                <w:sz w:val="18"/>
                <w:szCs w:val="18"/>
              </w:rPr>
            </w:pPr>
          </w:p>
        </w:tc>
      </w:tr>
      <w:tr w:rsidR="00B45F7B" w14:paraId="2FA939B6" w14:textId="77777777" w:rsidTr="00D30519">
        <w:trPr>
          <w:jc w:val="center"/>
        </w:trPr>
        <w:tc>
          <w:tcPr>
            <w:tcW w:w="975" w:type="dxa"/>
            <w:tcBorders>
              <w:top w:val="single" w:sz="6" w:space="0" w:color="000000"/>
              <w:bottom w:val="single" w:sz="6" w:space="0" w:color="000000"/>
            </w:tcBorders>
          </w:tcPr>
          <w:p w14:paraId="27FE3276" w14:textId="77777777" w:rsidR="00B45F7B" w:rsidRDefault="00B45F7B">
            <w:pPr>
              <w:spacing w:before="60" w:after="60"/>
              <w:rPr>
                <w:sz w:val="18"/>
                <w:szCs w:val="18"/>
              </w:rPr>
            </w:pPr>
          </w:p>
        </w:tc>
        <w:tc>
          <w:tcPr>
            <w:tcW w:w="930" w:type="dxa"/>
            <w:tcBorders>
              <w:top w:val="single" w:sz="6" w:space="0" w:color="000000"/>
              <w:bottom w:val="single" w:sz="6" w:space="0" w:color="000000"/>
            </w:tcBorders>
          </w:tcPr>
          <w:p w14:paraId="5DE2B268" w14:textId="0A17C749" w:rsidR="00B45F7B" w:rsidRDefault="00B45F7B">
            <w:pPr>
              <w:pBdr>
                <w:top w:val="nil"/>
                <w:left w:val="nil"/>
                <w:bottom w:val="nil"/>
                <w:right w:val="nil"/>
                <w:between w:val="nil"/>
              </w:pBdr>
              <w:spacing w:before="60" w:after="60"/>
              <w:rPr>
                <w:sz w:val="18"/>
                <w:szCs w:val="18"/>
              </w:rPr>
            </w:pPr>
            <w:r>
              <w:rPr>
                <w:sz w:val="18"/>
                <w:szCs w:val="18"/>
              </w:rPr>
              <w:t>512</w:t>
            </w:r>
          </w:p>
        </w:tc>
        <w:tc>
          <w:tcPr>
            <w:tcW w:w="570" w:type="dxa"/>
            <w:tcBorders>
              <w:top w:val="single" w:sz="6" w:space="0" w:color="000000"/>
              <w:bottom w:val="single" w:sz="6" w:space="0" w:color="000000"/>
            </w:tcBorders>
          </w:tcPr>
          <w:p w14:paraId="5CE31BF1" w14:textId="77777777" w:rsidR="00B45F7B" w:rsidRDefault="00B45F7B">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0FB3D66D" w14:textId="77777777" w:rsidR="00B45F7B" w:rsidRDefault="00B45F7B">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0135E054" w14:textId="77777777" w:rsidR="00B45F7B" w:rsidRDefault="00B45F7B">
            <w:pPr>
              <w:pBdr>
                <w:top w:val="nil"/>
                <w:left w:val="nil"/>
                <w:bottom w:val="nil"/>
                <w:right w:val="nil"/>
                <w:between w:val="nil"/>
              </w:pBdr>
              <w:spacing w:before="60" w:after="60"/>
              <w:rPr>
                <w:sz w:val="18"/>
                <w:szCs w:val="18"/>
              </w:rPr>
            </w:pPr>
          </w:p>
        </w:tc>
        <w:tc>
          <w:tcPr>
            <w:tcW w:w="5027" w:type="dxa"/>
            <w:tcBorders>
              <w:top w:val="single" w:sz="6" w:space="0" w:color="000000"/>
              <w:bottom w:val="single" w:sz="6" w:space="0" w:color="000000"/>
            </w:tcBorders>
          </w:tcPr>
          <w:p w14:paraId="67D21015" w14:textId="5CDCB9DB" w:rsidR="00B45F7B" w:rsidRDefault="00B45F7B">
            <w:pPr>
              <w:spacing w:before="240" w:after="240"/>
              <w:rPr>
                <w:color w:val="3C4043"/>
                <w:sz w:val="18"/>
                <w:szCs w:val="18"/>
                <w:highlight w:val="white"/>
              </w:rPr>
            </w:pPr>
            <w:r>
              <w:rPr>
                <w:color w:val="3C4043"/>
                <w:sz w:val="18"/>
                <w:szCs w:val="18"/>
                <w:highlight w:val="white"/>
              </w:rPr>
              <w:t xml:space="preserve">Heading 5.6 – Consent </w:t>
            </w:r>
            <w:r w:rsidRPr="00B45F7B">
              <w:rPr>
                <w:strike/>
                <w:color w:val="3C4043"/>
                <w:sz w:val="18"/>
                <w:szCs w:val="18"/>
                <w:highlight w:val="white"/>
              </w:rPr>
              <w:t>Record</w:t>
            </w:r>
            <w:r>
              <w:rPr>
                <w:color w:val="3C4043"/>
                <w:sz w:val="18"/>
                <w:szCs w:val="18"/>
                <w:highlight w:val="white"/>
              </w:rPr>
              <w:t xml:space="preserve"> data Structure – </w:t>
            </w:r>
          </w:p>
          <w:p w14:paraId="0AEBA9FF" w14:textId="1AD2E3A0" w:rsidR="00B45F7B" w:rsidRDefault="00B45F7B">
            <w:pPr>
              <w:spacing w:before="240" w:after="240"/>
              <w:rPr>
                <w:color w:val="3C4043"/>
                <w:sz w:val="18"/>
                <w:szCs w:val="18"/>
                <w:highlight w:val="white"/>
              </w:rPr>
            </w:pPr>
            <w:r>
              <w:rPr>
                <w:color w:val="3C4043"/>
                <w:sz w:val="18"/>
                <w:szCs w:val="18"/>
                <w:highlight w:val="white"/>
              </w:rPr>
              <w:t xml:space="preserve">This is actually called the Purpose Specification Data Structure - </w:t>
            </w:r>
          </w:p>
        </w:tc>
        <w:tc>
          <w:tcPr>
            <w:tcW w:w="4228" w:type="dxa"/>
            <w:tcBorders>
              <w:top w:val="single" w:sz="6" w:space="0" w:color="000000"/>
              <w:bottom w:val="single" w:sz="6" w:space="0" w:color="000000"/>
            </w:tcBorders>
          </w:tcPr>
          <w:p w14:paraId="0DE546F3" w14:textId="277320A2" w:rsidR="00B45F7B" w:rsidRDefault="00B45F7B">
            <w:pPr>
              <w:rPr>
                <w:color w:val="3C4043"/>
                <w:sz w:val="18"/>
                <w:szCs w:val="18"/>
                <w:highlight w:val="white"/>
              </w:rPr>
            </w:pPr>
            <w:r>
              <w:rPr>
                <w:color w:val="3C4043"/>
                <w:sz w:val="18"/>
                <w:szCs w:val="18"/>
                <w:highlight w:val="white"/>
              </w:rPr>
              <w:t xml:space="preserve">Change to Purpose Specification Structure </w:t>
            </w:r>
          </w:p>
        </w:tc>
        <w:tc>
          <w:tcPr>
            <w:tcW w:w="2370" w:type="dxa"/>
            <w:tcBorders>
              <w:top w:val="single" w:sz="6" w:space="0" w:color="000000"/>
              <w:bottom w:val="single" w:sz="6" w:space="0" w:color="000000"/>
            </w:tcBorders>
          </w:tcPr>
          <w:p w14:paraId="2FDF96CE" w14:textId="77777777" w:rsidR="00B45F7B" w:rsidRDefault="00B45F7B">
            <w:pPr>
              <w:pBdr>
                <w:top w:val="nil"/>
                <w:left w:val="nil"/>
                <w:bottom w:val="nil"/>
                <w:right w:val="nil"/>
                <w:between w:val="nil"/>
              </w:pBdr>
              <w:spacing w:before="60" w:after="60"/>
              <w:rPr>
                <w:color w:val="000000"/>
                <w:sz w:val="18"/>
                <w:szCs w:val="18"/>
              </w:rPr>
            </w:pPr>
          </w:p>
        </w:tc>
      </w:tr>
      <w:tr w:rsidR="003B5A40" w14:paraId="4596AE3D" w14:textId="77777777" w:rsidTr="00D30519">
        <w:trPr>
          <w:jc w:val="center"/>
        </w:trPr>
        <w:tc>
          <w:tcPr>
            <w:tcW w:w="975" w:type="dxa"/>
            <w:tcBorders>
              <w:top w:val="single" w:sz="6" w:space="0" w:color="000000"/>
              <w:bottom w:val="single" w:sz="6" w:space="0" w:color="000000"/>
            </w:tcBorders>
          </w:tcPr>
          <w:p w14:paraId="5FE7E859" w14:textId="77777777" w:rsidR="003B5A40" w:rsidRDefault="003B5A40">
            <w:pPr>
              <w:spacing w:before="60" w:after="60"/>
              <w:rPr>
                <w:sz w:val="18"/>
                <w:szCs w:val="18"/>
              </w:rPr>
            </w:pPr>
          </w:p>
        </w:tc>
        <w:tc>
          <w:tcPr>
            <w:tcW w:w="930" w:type="dxa"/>
            <w:tcBorders>
              <w:top w:val="single" w:sz="6" w:space="0" w:color="000000"/>
              <w:bottom w:val="single" w:sz="6" w:space="0" w:color="000000"/>
            </w:tcBorders>
          </w:tcPr>
          <w:p w14:paraId="5EC99398" w14:textId="77777777" w:rsidR="003B5A40" w:rsidRDefault="003B5A40">
            <w:pPr>
              <w:pBdr>
                <w:top w:val="nil"/>
                <w:left w:val="nil"/>
                <w:bottom w:val="nil"/>
                <w:right w:val="nil"/>
                <w:between w:val="nil"/>
              </w:pBdr>
              <w:spacing w:before="60" w:after="60"/>
              <w:rPr>
                <w:sz w:val="18"/>
                <w:szCs w:val="18"/>
              </w:rPr>
            </w:pPr>
          </w:p>
        </w:tc>
        <w:tc>
          <w:tcPr>
            <w:tcW w:w="570" w:type="dxa"/>
            <w:tcBorders>
              <w:top w:val="single" w:sz="6" w:space="0" w:color="000000"/>
              <w:bottom w:val="single" w:sz="6" w:space="0" w:color="000000"/>
            </w:tcBorders>
          </w:tcPr>
          <w:p w14:paraId="76301252" w14:textId="77777777" w:rsidR="003B5A40" w:rsidRDefault="003B5A40">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2D3BC768" w14:textId="77777777" w:rsidR="003B5A40" w:rsidRDefault="003B5A40">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695D9EBF" w14:textId="77777777" w:rsidR="003B5A40" w:rsidRDefault="003B5A40">
            <w:pPr>
              <w:pBdr>
                <w:top w:val="nil"/>
                <w:left w:val="nil"/>
                <w:bottom w:val="nil"/>
                <w:right w:val="nil"/>
                <w:between w:val="nil"/>
              </w:pBdr>
              <w:spacing w:before="60" w:after="60"/>
              <w:rPr>
                <w:sz w:val="18"/>
                <w:szCs w:val="18"/>
              </w:rPr>
            </w:pPr>
          </w:p>
        </w:tc>
        <w:tc>
          <w:tcPr>
            <w:tcW w:w="5027" w:type="dxa"/>
            <w:tcBorders>
              <w:top w:val="single" w:sz="6" w:space="0" w:color="000000"/>
              <w:bottom w:val="single" w:sz="6" w:space="0" w:color="000000"/>
            </w:tcBorders>
          </w:tcPr>
          <w:p w14:paraId="17E3391E" w14:textId="27027E82" w:rsidR="003B5A40" w:rsidRPr="003B5A40" w:rsidRDefault="003B5A40" w:rsidP="003B5A40">
            <w:pPr>
              <w:spacing w:before="240" w:after="240"/>
              <w:rPr>
                <w:color w:val="3C4043"/>
                <w:sz w:val="18"/>
                <w:szCs w:val="18"/>
                <w:highlight w:val="white"/>
              </w:rPr>
            </w:pPr>
            <w:r w:rsidRPr="003B5A40">
              <w:rPr>
                <w:rFonts w:eastAsia="Times New Roman"/>
                <w:b/>
                <w:bCs/>
                <w:color w:val="000000"/>
                <w:sz w:val="28"/>
                <w:szCs w:val="28"/>
              </w:rPr>
              <w:t>  </w:t>
            </w:r>
            <w:r w:rsidRPr="003B5A40">
              <w:rPr>
                <w:color w:val="3C4043"/>
                <w:sz w:val="18"/>
                <w:szCs w:val="18"/>
                <w:highlight w:val="white"/>
              </w:rPr>
              <w:t xml:space="preserve">Consent Type </w:t>
            </w:r>
            <w:r>
              <w:rPr>
                <w:color w:val="3C4043"/>
                <w:sz w:val="18"/>
                <w:szCs w:val="18"/>
                <w:highlight w:val="white"/>
              </w:rPr>
              <w:t>Field</w:t>
            </w:r>
            <w:r>
              <w:rPr>
                <w:color w:val="3C4043"/>
                <w:sz w:val="18"/>
                <w:szCs w:val="18"/>
                <w:highlight w:val="white"/>
              </w:rPr>
              <w:br/>
              <w:t xml:space="preserve">(Referring to a consent type </w:t>
            </w:r>
            <w:r w:rsidRPr="003B5A40">
              <w:rPr>
                <w:color w:val="3C4043"/>
                <w:sz w:val="18"/>
                <w:szCs w:val="18"/>
                <w:highlight w:val="white"/>
              </w:rPr>
              <w:t>Lab</w:t>
            </w:r>
            <w:r>
              <w:rPr>
                <w:color w:val="3C4043"/>
                <w:sz w:val="18"/>
                <w:szCs w:val="18"/>
                <w:highlight w:val="white"/>
              </w:rPr>
              <w:t>els for Records of Processing  )</w:t>
            </w:r>
          </w:p>
          <w:p w14:paraId="0312F697" w14:textId="516F7C08" w:rsidR="003B5A40" w:rsidRPr="003B5A40" w:rsidRDefault="003B5A40" w:rsidP="003B5A40">
            <w:pPr>
              <w:spacing w:before="240" w:after="240"/>
              <w:rPr>
                <w:color w:val="3C4043"/>
                <w:sz w:val="18"/>
                <w:szCs w:val="18"/>
                <w:highlight w:val="white"/>
              </w:rPr>
            </w:pPr>
            <w:r w:rsidRPr="003B5A40">
              <w:rPr>
                <w:color w:val="3C4043"/>
                <w:sz w:val="18"/>
                <w:szCs w:val="18"/>
                <w:highlight w:val="white"/>
              </w:rPr>
              <w:t>(Note: not to be confused with, or used for a definition of the   legal justification for processing personal data)A notice is used to inform people about the use and processing of personal data.  As people have a legal right to know what privacy rights they have, in addition to the reasonable expectation of privacy.   The privacy rights can be explained easily to a PII Principal, relative to consent, and in a consistent manner across legal and technical domains.</w:t>
            </w:r>
            <w:r w:rsidR="006C0140">
              <w:rPr>
                <w:color w:val="3C4043"/>
                <w:sz w:val="18"/>
                <w:szCs w:val="18"/>
                <w:highlight w:val="white"/>
              </w:rPr>
              <w:t xml:space="preserve"> </w:t>
            </w:r>
            <w:r w:rsidRPr="003B5A40">
              <w:rPr>
                <w:color w:val="3C4043"/>
                <w:sz w:val="18"/>
                <w:szCs w:val="18"/>
                <w:highlight w:val="white"/>
              </w:rPr>
              <w:t>Similar to how a receipt works today, with standard capture of a transaction, a notice receipt is a capture of a grant interaction.  </w:t>
            </w:r>
          </w:p>
          <w:p w14:paraId="098AA54C" w14:textId="77777777" w:rsidR="003B5A40" w:rsidRPr="003B5A40" w:rsidRDefault="003B5A40" w:rsidP="003B5A40">
            <w:pPr>
              <w:spacing w:after="240"/>
              <w:rPr>
                <w:rFonts w:eastAsia="Times New Roman"/>
              </w:rPr>
            </w:pPr>
          </w:p>
          <w:p w14:paraId="479FE78B" w14:textId="77777777" w:rsidR="003B5A40" w:rsidRDefault="003B5A40">
            <w:pPr>
              <w:spacing w:before="240" w:after="240"/>
              <w:rPr>
                <w:color w:val="3C4043"/>
                <w:sz w:val="18"/>
                <w:szCs w:val="18"/>
                <w:highlight w:val="white"/>
              </w:rPr>
            </w:pPr>
          </w:p>
        </w:tc>
        <w:tc>
          <w:tcPr>
            <w:tcW w:w="4228" w:type="dxa"/>
            <w:tcBorders>
              <w:top w:val="single" w:sz="6" w:space="0" w:color="000000"/>
              <w:bottom w:val="single" w:sz="6" w:space="0" w:color="000000"/>
            </w:tcBorders>
          </w:tcPr>
          <w:tbl>
            <w:tblPr>
              <w:tblW w:w="9344" w:type="dxa"/>
              <w:tblLayout w:type="fixed"/>
              <w:tblCellMar>
                <w:left w:w="0" w:type="dxa"/>
                <w:right w:w="0" w:type="dxa"/>
              </w:tblCellMar>
              <w:tblLook w:val="04A0" w:firstRow="1" w:lastRow="0" w:firstColumn="1" w:lastColumn="0" w:noHBand="0" w:noVBand="1"/>
            </w:tblPr>
            <w:tblGrid>
              <w:gridCol w:w="1245"/>
              <w:gridCol w:w="3548"/>
              <w:gridCol w:w="3254"/>
              <w:gridCol w:w="1297"/>
            </w:tblGrid>
            <w:tr w:rsidR="006C0140" w14:paraId="03ABFCB4" w14:textId="77777777" w:rsidTr="006C0140">
              <w:trPr>
                <w:trHeight w:val="508"/>
              </w:trPr>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7F5459" w14:textId="77777777" w:rsidR="006C0140" w:rsidRPr="006C0140" w:rsidRDefault="006C0140">
                  <w:pPr>
                    <w:jc w:val="center"/>
                    <w:rPr>
                      <w:rFonts w:eastAsia="Times New Roman"/>
                      <w:b/>
                      <w:bCs/>
                      <w:color w:val="000000"/>
                      <w:sz w:val="13"/>
                      <w:szCs w:val="13"/>
                    </w:rPr>
                  </w:pPr>
                  <w:r w:rsidRPr="006C0140">
                    <w:rPr>
                      <w:rFonts w:eastAsia="Times New Roman"/>
                      <w:b/>
                      <w:bCs/>
                      <w:color w:val="000000"/>
                      <w:sz w:val="13"/>
                      <w:szCs w:val="13"/>
                    </w:rPr>
                    <w:t>Consent Type</w:t>
                  </w:r>
                </w:p>
              </w:tc>
              <w:tc>
                <w:tcPr>
                  <w:tcW w:w="354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38F4E" w14:textId="77777777" w:rsidR="006C0140" w:rsidRPr="006C0140" w:rsidRDefault="006C0140">
                  <w:pPr>
                    <w:jc w:val="center"/>
                    <w:rPr>
                      <w:rFonts w:eastAsia="Times New Roman"/>
                      <w:b/>
                      <w:bCs/>
                      <w:color w:val="000000"/>
                      <w:sz w:val="13"/>
                      <w:szCs w:val="13"/>
                    </w:rPr>
                  </w:pPr>
                  <w:r w:rsidRPr="006C0140">
                    <w:rPr>
                      <w:rFonts w:eastAsia="Times New Roman"/>
                      <w:b/>
                      <w:bCs/>
                      <w:color w:val="000000"/>
                      <w:sz w:val="13"/>
                      <w:szCs w:val="13"/>
                    </w:rPr>
                    <w:t>Definition</w:t>
                  </w:r>
                </w:p>
              </w:tc>
              <w:tc>
                <w:tcPr>
                  <w:tcW w:w="3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D8D4A" w14:textId="77777777" w:rsidR="006C0140" w:rsidRDefault="006C0140">
                  <w:pPr>
                    <w:jc w:val="center"/>
                    <w:rPr>
                      <w:rFonts w:eastAsia="Times New Roman"/>
                      <w:b/>
                      <w:bCs/>
                      <w:color w:val="000000"/>
                      <w:sz w:val="20"/>
                      <w:szCs w:val="20"/>
                    </w:rPr>
                  </w:pPr>
                  <w:r>
                    <w:rPr>
                      <w:rFonts w:eastAsia="Times New Roman"/>
                      <w:b/>
                      <w:bCs/>
                      <w:color w:val="000000"/>
                      <w:sz w:val="20"/>
                      <w:szCs w:val="20"/>
                    </w:rPr>
                    <w:t>Examples</w:t>
                  </w:r>
                </w:p>
              </w:tc>
              <w:tc>
                <w:tcPr>
                  <w:tcW w:w="12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1FD37" w14:textId="77777777" w:rsidR="006C0140" w:rsidRDefault="006C0140">
                  <w:pPr>
                    <w:jc w:val="center"/>
                    <w:rPr>
                      <w:rFonts w:eastAsia="Times New Roman"/>
                      <w:b/>
                      <w:bCs/>
                      <w:color w:val="000000"/>
                      <w:sz w:val="20"/>
                      <w:szCs w:val="20"/>
                    </w:rPr>
                  </w:pPr>
                  <w:r>
                    <w:rPr>
                      <w:rFonts w:eastAsia="Times New Roman"/>
                      <w:b/>
                      <w:bCs/>
                      <w:color w:val="000000"/>
                      <w:sz w:val="20"/>
                      <w:szCs w:val="20"/>
                    </w:rPr>
                    <w:t>Applicable Privacy Right</w:t>
                  </w:r>
                  <w:r>
                    <w:rPr>
                      <w:rStyle w:val="apple-converted-space"/>
                      <w:rFonts w:eastAsia="Times New Roman"/>
                      <w:b/>
                      <w:bCs/>
                      <w:color w:val="000000"/>
                      <w:sz w:val="20"/>
                      <w:szCs w:val="20"/>
                    </w:rPr>
                    <w:t> </w:t>
                  </w:r>
                  <w:r>
                    <w:rPr>
                      <w:rFonts w:eastAsia="Times New Roman"/>
                      <w:b/>
                      <w:bCs/>
                      <w:color w:val="000000"/>
                      <w:sz w:val="20"/>
                      <w:szCs w:val="20"/>
                    </w:rPr>
                    <w:br/>
                    <w:t>(in progress)</w:t>
                  </w:r>
                </w:p>
              </w:tc>
            </w:tr>
            <w:tr w:rsidR="006C0140" w14:paraId="481F3FBD" w14:textId="77777777" w:rsidTr="006C0140">
              <w:trPr>
                <w:trHeight w:val="315"/>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80A4813"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incomplete information</w:t>
                  </w: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7BF411"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When there are not enough information elements for a notice to provide a consent type.</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4F110F"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N/A</w:t>
                  </w:r>
                </w:p>
              </w:tc>
              <w:tc>
                <w:tcPr>
                  <w:tcW w:w="129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4E40F9"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N/A</w:t>
                  </w:r>
                </w:p>
              </w:tc>
            </w:tr>
            <w:tr w:rsidR="006C0140" w14:paraId="0B8B2466" w14:textId="77777777" w:rsidTr="006C0140">
              <w:trPr>
                <w:trHeight w:val="517"/>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DD00BC"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Consent Not Needed</w:t>
                  </w: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6722CA6"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Indicates that there is another legal justification besides consent, expressed consent, explicit consent, being utilised to process personal data</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27BBFD"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These justifications include;</w:t>
                  </w:r>
                  <w:r>
                    <w:rPr>
                      <w:rFonts w:ascii="Arial" w:eastAsia="Times New Roman" w:hAnsi="Arial" w:cs="Arial"/>
                      <w:color w:val="000000"/>
                      <w:sz w:val="20"/>
                      <w:szCs w:val="20"/>
                    </w:rPr>
                    <w:br/>
                    <w:t>contractual necessity, compliance with legal obligations, protect vital interest of PII Principle, public interest, and the legitimate interests of PII Controller</w:t>
                  </w:r>
                </w:p>
              </w:tc>
              <w:tc>
                <w:tcPr>
                  <w:tcW w:w="129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63B108"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RIght to processing information</w:t>
                  </w:r>
                  <w:r>
                    <w:rPr>
                      <w:rFonts w:ascii="Arial" w:eastAsia="Times New Roman" w:hAnsi="Arial" w:cs="Arial"/>
                      <w:color w:val="000000"/>
                      <w:sz w:val="20"/>
                      <w:szCs w:val="20"/>
                    </w:rPr>
                    <w:br/>
                    <w:t>Right to Object to processing</w:t>
                  </w:r>
                  <w:r>
                    <w:rPr>
                      <w:rFonts w:ascii="Arial" w:eastAsia="Times New Roman" w:hAnsi="Arial" w:cs="Arial"/>
                      <w:color w:val="000000"/>
                      <w:sz w:val="20"/>
                      <w:szCs w:val="20"/>
                    </w:rPr>
                    <w:br/>
                    <w:t>Etc.</w:t>
                  </w:r>
                </w:p>
              </w:tc>
            </w:tr>
            <w:tr w:rsidR="006C0140" w14:paraId="736CD887" w14:textId="77777777" w:rsidTr="006C0140">
              <w:trPr>
                <w:trHeight w:val="315"/>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002223"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Implicit Consent</w:t>
                  </w: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2A9310"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Consent is implicit in the action of PII Principle, in context, not to a prior (implied) action.</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58AF32"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 xml:space="preserve">Walking into a video surveillance area, past a sign at the entrance to vs zone, - implicit action of walking into surveillance zone - implies consent to the Notice (and </w:t>
                  </w:r>
                  <w:r>
                    <w:rPr>
                      <w:rFonts w:ascii="Arial" w:eastAsia="Times New Roman" w:hAnsi="Arial" w:cs="Arial"/>
                      <w:color w:val="000000"/>
                      <w:sz w:val="20"/>
                      <w:szCs w:val="20"/>
                    </w:rPr>
                    <w:lastRenderedPageBreak/>
                    <w:t>governance framework behind the notice)</w:t>
                  </w:r>
                </w:p>
              </w:tc>
              <w:tc>
                <w:tcPr>
                  <w:tcW w:w="12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45D798" w14:textId="77777777" w:rsidR="006C0140" w:rsidRDefault="006C0140">
                  <w:pPr>
                    <w:rPr>
                      <w:rFonts w:ascii="Arial" w:eastAsia="Times New Roman" w:hAnsi="Arial" w:cs="Arial"/>
                      <w:color w:val="000000"/>
                      <w:sz w:val="20"/>
                      <w:szCs w:val="20"/>
                    </w:rPr>
                  </w:pPr>
                </w:p>
              </w:tc>
            </w:tr>
            <w:tr w:rsidR="006C0140" w14:paraId="32B703BF" w14:textId="77777777" w:rsidTr="006C0140">
              <w:trPr>
                <w:trHeight w:val="315"/>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BBABFA"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lastRenderedPageBreak/>
                    <w:t>Implied Consent</w:t>
                  </w: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C17642"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implied - implies that - a previous notice (and share understanding) exists - where a opt-in is provided with a short contextual notice (or a notification) - referencing an implied previous notice and shared understanding</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E26CB0" w14:textId="77777777" w:rsidR="006C0140" w:rsidRDefault="006C0140">
                  <w:pPr>
                    <w:rPr>
                      <w:rFonts w:ascii="Arial" w:eastAsia="Times New Roman" w:hAnsi="Arial" w:cs="Arial"/>
                      <w:color w:val="000000"/>
                      <w:sz w:val="20"/>
                      <w:szCs w:val="20"/>
                    </w:rPr>
                  </w:pPr>
                  <w:r>
                    <w:rPr>
                      <w:rFonts w:ascii="Arial" w:eastAsia="Times New Roman" w:hAnsi="Arial" w:cs="Arial"/>
                      <w:color w:val="000000"/>
                      <w:sz w:val="20"/>
                      <w:szCs w:val="20"/>
                    </w:rPr>
                    <w:t>Cookie consent</w:t>
                  </w:r>
                </w:p>
              </w:tc>
              <w:tc>
                <w:tcPr>
                  <w:tcW w:w="12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7063F2" w14:textId="77777777" w:rsidR="006C0140" w:rsidRDefault="006C0140">
                  <w:pPr>
                    <w:rPr>
                      <w:rFonts w:ascii="Arial" w:eastAsia="Times New Roman" w:hAnsi="Arial" w:cs="Arial"/>
                      <w:color w:val="000000"/>
                      <w:sz w:val="20"/>
                      <w:szCs w:val="20"/>
                    </w:rPr>
                  </w:pPr>
                </w:p>
              </w:tc>
            </w:tr>
            <w:tr w:rsidR="006C0140" w14:paraId="2D9893EB" w14:textId="77777777" w:rsidTr="006C0140">
              <w:trPr>
                <w:trHeight w:val="315"/>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177F25"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(Notice &amp;) Consent</w:t>
                  </w: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75703A" w14:textId="77777777" w:rsidR="006C0140" w:rsidRPr="006C0140" w:rsidRDefault="006C0140">
                  <w:pPr>
                    <w:rPr>
                      <w:rFonts w:ascii="Arial" w:eastAsia="Times New Roman" w:hAnsi="Arial" w:cs="Arial"/>
                      <w:color w:val="000000"/>
                      <w:sz w:val="13"/>
                      <w:szCs w:val="13"/>
                    </w:rPr>
                  </w:pPr>
                  <w:r w:rsidRPr="006C0140">
                    <w:rPr>
                      <w:rFonts w:ascii="Arial" w:eastAsia="Times New Roman" w:hAnsi="Arial" w:cs="Arial"/>
                      <w:color w:val="000000"/>
                      <w:sz w:val="13"/>
                      <w:szCs w:val="13"/>
                    </w:rPr>
                    <w:t>The captured state of consent record information structure in a receipt vs, Privacy as Expected (PaE),</w:t>
                  </w:r>
                  <w:r w:rsidRPr="006C0140">
                    <w:rPr>
                      <w:rStyle w:val="apple-converted-space"/>
                      <w:rFonts w:ascii="Arial" w:eastAsia="Times New Roman" w:hAnsi="Arial" w:cs="Arial"/>
                      <w:color w:val="000000"/>
                      <w:sz w:val="13"/>
                      <w:szCs w:val="13"/>
                    </w:rPr>
                    <w:t> </w:t>
                  </w:r>
                  <w:r w:rsidRPr="006C0140">
                    <w:rPr>
                      <w:rFonts w:ascii="Arial" w:eastAsia="Times New Roman" w:hAnsi="Arial" w:cs="Arial"/>
                      <w:color w:val="000000"/>
                      <w:sz w:val="13"/>
                      <w:szCs w:val="13"/>
                    </w:rPr>
                    <w:br/>
                    <w:t>if it is defined in GDPRas state in which, consent provided was - Freely given, specific and informed unambiguous agreement to processing ..</w:t>
                  </w:r>
                </w:p>
              </w:tc>
              <w:tc>
                <w:tcPr>
                  <w:tcW w:w="3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5F4D58" w14:textId="77777777" w:rsidR="006C0140" w:rsidRDefault="006C0140">
                  <w:pPr>
                    <w:rPr>
                      <w:rFonts w:ascii="Arial" w:eastAsia="Times New Roman" w:hAnsi="Arial" w:cs="Arial"/>
                      <w:color w:val="000000"/>
                      <w:sz w:val="20"/>
                      <w:szCs w:val="20"/>
                    </w:rPr>
                  </w:pPr>
                </w:p>
              </w:tc>
              <w:tc>
                <w:tcPr>
                  <w:tcW w:w="1297" w:type="dxa"/>
                  <w:vAlign w:val="center"/>
                  <w:hideMark/>
                </w:tcPr>
                <w:p w14:paraId="6126EE80" w14:textId="77777777" w:rsidR="006C0140" w:rsidRDefault="006C0140">
                  <w:pPr>
                    <w:rPr>
                      <w:rFonts w:eastAsia="Times New Roman"/>
                      <w:sz w:val="20"/>
                      <w:szCs w:val="20"/>
                    </w:rPr>
                  </w:pPr>
                </w:p>
              </w:tc>
            </w:tr>
            <w:tr w:rsidR="00887060" w14:paraId="27DEA0F9" w14:textId="77777777" w:rsidTr="006C0140">
              <w:trPr>
                <w:trHeight w:val="315"/>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271B0D96" w14:textId="77777777" w:rsidR="00887060" w:rsidRPr="00887060" w:rsidRDefault="00887060" w:rsidP="00887060">
                  <w:pPr>
                    <w:rPr>
                      <w:rFonts w:ascii="Arial" w:eastAsia="Times New Roman" w:hAnsi="Arial" w:cs="Arial"/>
                      <w:color w:val="000000"/>
                      <w:sz w:val="13"/>
                      <w:szCs w:val="13"/>
                    </w:rPr>
                  </w:pPr>
                  <w:r w:rsidRPr="00887060">
                    <w:rPr>
                      <w:rFonts w:ascii="Arial" w:eastAsia="Times New Roman" w:hAnsi="Arial" w:cs="Arial"/>
                      <w:color w:val="000000"/>
                      <w:sz w:val="13"/>
                      <w:szCs w:val="13"/>
                    </w:rPr>
                    <w:br/>
                    <w:t>4. Explicit Consent</w:t>
                  </w:r>
                </w:p>
                <w:p w14:paraId="53E4EEAF" w14:textId="77777777" w:rsidR="00887060" w:rsidRPr="00887060" w:rsidRDefault="00887060" w:rsidP="00887060">
                  <w:pPr>
                    <w:rPr>
                      <w:rFonts w:ascii="Arial" w:eastAsia="Times New Roman" w:hAnsi="Arial" w:cs="Arial"/>
                      <w:color w:val="000000"/>
                      <w:sz w:val="13"/>
                      <w:szCs w:val="13"/>
                    </w:rPr>
                  </w:pPr>
                  <w:r w:rsidRPr="00887060">
                    <w:rPr>
                      <w:rFonts w:ascii="Arial" w:eastAsia="Times New Roman" w:hAnsi="Arial" w:cs="Arial"/>
                      <w:color w:val="000000"/>
                      <w:sz w:val="13"/>
                      <w:szCs w:val="13"/>
                    </w:rPr>
                    <w:t>(in progress)</w:t>
                  </w:r>
                </w:p>
                <w:p w14:paraId="77611084" w14:textId="77777777" w:rsidR="00887060" w:rsidRPr="006C0140" w:rsidRDefault="00887060" w:rsidP="00887060">
                  <w:pPr>
                    <w:rPr>
                      <w:rFonts w:ascii="Arial" w:eastAsia="Times New Roman" w:hAnsi="Arial" w:cs="Arial"/>
                      <w:color w:val="000000"/>
                      <w:sz w:val="13"/>
                      <w:szCs w:val="13"/>
                    </w:rPr>
                  </w:pP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3C02575" w14:textId="77777777" w:rsidR="00887060" w:rsidRPr="00887060" w:rsidRDefault="00887060" w:rsidP="00887060">
                  <w:pPr>
                    <w:rPr>
                      <w:rFonts w:ascii="Arial" w:eastAsia="Times New Roman" w:hAnsi="Arial" w:cs="Arial"/>
                      <w:color w:val="000000"/>
                      <w:sz w:val="13"/>
                      <w:szCs w:val="13"/>
                    </w:rPr>
                  </w:pPr>
                  <w:r w:rsidRPr="00887060">
                    <w:rPr>
                      <w:rFonts w:ascii="Arial" w:eastAsia="Times New Roman" w:hAnsi="Arial" w:cs="Arial"/>
                      <w:color w:val="000000"/>
                      <w:sz w:val="13"/>
                      <w:szCs w:val="13"/>
                    </w:rPr>
                    <w:t>undefined CR V1.1 profile of legal elements - like meaningful, knowledgeable, informed, which required additional semantic information structure</w:t>
                  </w:r>
                </w:p>
                <w:p w14:paraId="61C3A2B8" w14:textId="77777777" w:rsidR="00887060" w:rsidRPr="006C0140" w:rsidRDefault="00887060">
                  <w:pPr>
                    <w:rPr>
                      <w:rFonts w:ascii="Arial" w:eastAsia="Times New Roman" w:hAnsi="Arial" w:cs="Arial"/>
                      <w:color w:val="000000"/>
                      <w:sz w:val="13"/>
                      <w:szCs w:val="13"/>
                    </w:rPr>
                  </w:pPr>
                </w:p>
              </w:tc>
              <w:tc>
                <w:tcPr>
                  <w:tcW w:w="3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94655F8" w14:textId="77777777" w:rsidR="00887060" w:rsidRDefault="00887060">
                  <w:pPr>
                    <w:rPr>
                      <w:rFonts w:ascii="Arial" w:eastAsia="Times New Roman" w:hAnsi="Arial" w:cs="Arial"/>
                      <w:color w:val="000000"/>
                      <w:sz w:val="20"/>
                      <w:szCs w:val="20"/>
                    </w:rPr>
                  </w:pPr>
                </w:p>
              </w:tc>
              <w:tc>
                <w:tcPr>
                  <w:tcW w:w="1297" w:type="dxa"/>
                  <w:vAlign w:val="center"/>
                </w:tcPr>
                <w:p w14:paraId="0A5CDEDE" w14:textId="77777777" w:rsidR="00887060" w:rsidRDefault="00887060">
                  <w:pPr>
                    <w:rPr>
                      <w:rFonts w:eastAsia="Times New Roman"/>
                      <w:sz w:val="20"/>
                      <w:szCs w:val="20"/>
                    </w:rPr>
                  </w:pPr>
                </w:p>
              </w:tc>
            </w:tr>
            <w:tr w:rsidR="00887060" w14:paraId="3AC36AA9" w14:textId="77777777" w:rsidTr="00887060">
              <w:trPr>
                <w:trHeight w:val="328"/>
              </w:trPr>
              <w:tc>
                <w:tcPr>
                  <w:tcW w:w="1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1067C40" w14:textId="77777777" w:rsidR="00887060" w:rsidRPr="00887060" w:rsidRDefault="00887060" w:rsidP="00887060">
                  <w:pPr>
                    <w:rPr>
                      <w:rFonts w:ascii="Arial" w:eastAsia="Times New Roman" w:hAnsi="Arial" w:cs="Arial"/>
                      <w:color w:val="000000"/>
                      <w:sz w:val="13"/>
                      <w:szCs w:val="13"/>
                    </w:rPr>
                  </w:pPr>
                  <w:r w:rsidRPr="00887060">
                    <w:rPr>
                      <w:rFonts w:ascii="Arial" w:eastAsia="Times New Roman" w:hAnsi="Arial" w:cs="Arial"/>
                      <w:color w:val="000000"/>
                      <w:sz w:val="13"/>
                      <w:szCs w:val="13"/>
                    </w:rPr>
                    <w:t>5. Consent Directive</w:t>
                  </w:r>
                </w:p>
                <w:p w14:paraId="60AB4061" w14:textId="77777777" w:rsidR="00887060" w:rsidRPr="006C0140" w:rsidRDefault="00887060">
                  <w:pPr>
                    <w:rPr>
                      <w:rFonts w:ascii="Arial" w:eastAsia="Times New Roman" w:hAnsi="Arial" w:cs="Arial"/>
                      <w:color w:val="000000"/>
                      <w:sz w:val="13"/>
                      <w:szCs w:val="13"/>
                    </w:rPr>
                  </w:pPr>
                </w:p>
              </w:tc>
              <w:tc>
                <w:tcPr>
                  <w:tcW w:w="354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8EE904C" w14:textId="77777777" w:rsidR="00887060" w:rsidRPr="00887060" w:rsidRDefault="00887060" w:rsidP="00887060">
                  <w:pPr>
                    <w:rPr>
                      <w:rFonts w:ascii="Arial" w:eastAsia="Times New Roman" w:hAnsi="Arial" w:cs="Arial"/>
                      <w:color w:val="000000"/>
                      <w:sz w:val="13"/>
                      <w:szCs w:val="13"/>
                    </w:rPr>
                  </w:pPr>
                  <w:r w:rsidRPr="00887060">
                    <w:rPr>
                      <w:rFonts w:ascii="Arial" w:eastAsia="Times New Roman" w:hAnsi="Arial" w:cs="Arial"/>
                      <w:color w:val="000000"/>
                      <w:sz w:val="13"/>
                      <w:szCs w:val="13"/>
                    </w:rPr>
                    <w:t>The Person defines the privacy requirements of the consent in a Privacy Agreement, where the individual understands and is aware, because the person set the terms. The consent still needs to conform to the legal requirements of Explicit Consent</w:t>
                  </w:r>
                </w:p>
                <w:p w14:paraId="43227985" w14:textId="77777777" w:rsidR="00887060" w:rsidRDefault="00887060" w:rsidP="00887060">
                  <w:r w:rsidRPr="00887060">
                    <w:rPr>
                      <w:rFonts w:ascii="Arial" w:eastAsia="Times New Roman" w:hAnsi="Arial" w:cs="Arial"/>
                      <w:color w:val="000000"/>
                      <w:sz w:val="13"/>
                      <w:szCs w:val="13"/>
                    </w:rPr>
                    <w:t>a consent in which the agreement for the grant of permission, granted by a consent is defined by the PII Principle</w:t>
                  </w:r>
                </w:p>
                <w:p w14:paraId="24D1BA9B" w14:textId="77777777" w:rsidR="00887060" w:rsidRPr="006C0140" w:rsidRDefault="00887060">
                  <w:pPr>
                    <w:rPr>
                      <w:rFonts w:ascii="Arial" w:eastAsia="Times New Roman" w:hAnsi="Arial" w:cs="Arial"/>
                      <w:color w:val="000000"/>
                      <w:sz w:val="13"/>
                      <w:szCs w:val="13"/>
                    </w:rPr>
                  </w:pPr>
                </w:p>
              </w:tc>
              <w:tc>
                <w:tcPr>
                  <w:tcW w:w="3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F09F55" w14:textId="77777777" w:rsidR="00887060" w:rsidRDefault="00887060">
                  <w:pPr>
                    <w:rPr>
                      <w:rFonts w:ascii="Arial" w:eastAsia="Times New Roman" w:hAnsi="Arial" w:cs="Arial"/>
                      <w:color w:val="000000"/>
                      <w:sz w:val="20"/>
                      <w:szCs w:val="20"/>
                    </w:rPr>
                  </w:pPr>
                </w:p>
              </w:tc>
              <w:tc>
                <w:tcPr>
                  <w:tcW w:w="1297" w:type="dxa"/>
                  <w:vAlign w:val="center"/>
                </w:tcPr>
                <w:p w14:paraId="561D3D3F" w14:textId="77777777" w:rsidR="00887060" w:rsidRDefault="00887060">
                  <w:pPr>
                    <w:rPr>
                      <w:rFonts w:eastAsia="Times New Roman"/>
                      <w:sz w:val="20"/>
                      <w:szCs w:val="20"/>
                    </w:rPr>
                  </w:pPr>
                </w:p>
              </w:tc>
            </w:tr>
          </w:tbl>
          <w:p w14:paraId="5C829763" w14:textId="77777777" w:rsidR="003B5A40" w:rsidRDefault="003B5A40">
            <w:pPr>
              <w:rPr>
                <w:color w:val="3C4043"/>
                <w:sz w:val="18"/>
                <w:szCs w:val="18"/>
                <w:highlight w:val="white"/>
              </w:rPr>
            </w:pPr>
          </w:p>
        </w:tc>
        <w:tc>
          <w:tcPr>
            <w:tcW w:w="2370" w:type="dxa"/>
            <w:tcBorders>
              <w:top w:val="single" w:sz="6" w:space="0" w:color="000000"/>
              <w:bottom w:val="single" w:sz="6" w:space="0" w:color="000000"/>
            </w:tcBorders>
          </w:tcPr>
          <w:p w14:paraId="18F68D47" w14:textId="77777777" w:rsidR="003B5A40" w:rsidRDefault="003B5A40">
            <w:pPr>
              <w:pBdr>
                <w:top w:val="nil"/>
                <w:left w:val="nil"/>
                <w:bottom w:val="nil"/>
                <w:right w:val="nil"/>
                <w:between w:val="nil"/>
              </w:pBdr>
              <w:spacing w:before="60" w:after="60"/>
              <w:rPr>
                <w:color w:val="000000"/>
                <w:sz w:val="18"/>
                <w:szCs w:val="18"/>
              </w:rPr>
            </w:pPr>
          </w:p>
        </w:tc>
      </w:tr>
      <w:tr w:rsidR="00B45F7B" w14:paraId="270B873A" w14:textId="77777777" w:rsidTr="00D30519">
        <w:trPr>
          <w:jc w:val="center"/>
        </w:trPr>
        <w:tc>
          <w:tcPr>
            <w:tcW w:w="975" w:type="dxa"/>
            <w:tcBorders>
              <w:top w:val="single" w:sz="6" w:space="0" w:color="000000"/>
              <w:bottom w:val="single" w:sz="6" w:space="0" w:color="000000"/>
            </w:tcBorders>
          </w:tcPr>
          <w:p w14:paraId="32AF4EAD" w14:textId="77777777" w:rsidR="00B45F7B" w:rsidRDefault="00B45F7B">
            <w:pPr>
              <w:spacing w:before="60" w:after="60"/>
              <w:rPr>
                <w:sz w:val="18"/>
                <w:szCs w:val="18"/>
              </w:rPr>
            </w:pPr>
          </w:p>
        </w:tc>
        <w:tc>
          <w:tcPr>
            <w:tcW w:w="930" w:type="dxa"/>
            <w:tcBorders>
              <w:top w:val="single" w:sz="6" w:space="0" w:color="000000"/>
              <w:bottom w:val="single" w:sz="6" w:space="0" w:color="000000"/>
            </w:tcBorders>
          </w:tcPr>
          <w:p w14:paraId="0A6A0EAE" w14:textId="77777777" w:rsidR="00B45F7B" w:rsidRDefault="00B45F7B">
            <w:pPr>
              <w:pBdr>
                <w:top w:val="nil"/>
                <w:left w:val="nil"/>
                <w:bottom w:val="nil"/>
                <w:right w:val="nil"/>
                <w:between w:val="nil"/>
              </w:pBdr>
              <w:spacing w:before="60" w:after="60"/>
              <w:rPr>
                <w:sz w:val="18"/>
                <w:szCs w:val="18"/>
              </w:rPr>
            </w:pPr>
          </w:p>
        </w:tc>
        <w:tc>
          <w:tcPr>
            <w:tcW w:w="570" w:type="dxa"/>
            <w:tcBorders>
              <w:top w:val="single" w:sz="6" w:space="0" w:color="000000"/>
              <w:bottom w:val="single" w:sz="6" w:space="0" w:color="000000"/>
            </w:tcBorders>
          </w:tcPr>
          <w:p w14:paraId="21C1D5CC" w14:textId="77777777" w:rsidR="00B45F7B" w:rsidRDefault="00B45F7B">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2433A982" w14:textId="77777777" w:rsidR="00B45F7B" w:rsidRDefault="00B45F7B">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6CFAB51E" w14:textId="77777777" w:rsidR="00B45F7B" w:rsidRDefault="00B45F7B">
            <w:pPr>
              <w:pBdr>
                <w:top w:val="nil"/>
                <w:left w:val="nil"/>
                <w:bottom w:val="nil"/>
                <w:right w:val="nil"/>
                <w:between w:val="nil"/>
              </w:pBdr>
              <w:spacing w:before="60" w:after="60"/>
              <w:rPr>
                <w:sz w:val="18"/>
                <w:szCs w:val="18"/>
              </w:rPr>
            </w:pPr>
          </w:p>
        </w:tc>
        <w:tc>
          <w:tcPr>
            <w:tcW w:w="5027" w:type="dxa"/>
            <w:tcBorders>
              <w:top w:val="single" w:sz="6" w:space="0" w:color="000000"/>
              <w:bottom w:val="single" w:sz="6" w:space="0" w:color="000000"/>
            </w:tcBorders>
          </w:tcPr>
          <w:p w14:paraId="46B25AD6" w14:textId="77777777" w:rsidR="00B45F7B" w:rsidRDefault="00B45F7B">
            <w:pPr>
              <w:spacing w:before="240" w:after="240"/>
              <w:rPr>
                <w:color w:val="3C4043"/>
                <w:sz w:val="18"/>
                <w:szCs w:val="18"/>
                <w:highlight w:val="white"/>
              </w:rPr>
            </w:pPr>
            <w:r>
              <w:rPr>
                <w:color w:val="3C4043"/>
                <w:sz w:val="18"/>
                <w:szCs w:val="18"/>
                <w:highlight w:val="white"/>
              </w:rPr>
              <w:t xml:space="preserve">Purpose Category ( the field name)  or PII Category the ISO term </w:t>
            </w:r>
          </w:p>
          <w:p w14:paraId="6C8C4027" w14:textId="77777777" w:rsidR="00B45F7B" w:rsidRDefault="00B45F7B">
            <w:pPr>
              <w:spacing w:before="240" w:after="240"/>
              <w:rPr>
                <w:color w:val="3C4043"/>
                <w:sz w:val="18"/>
                <w:szCs w:val="18"/>
                <w:highlight w:val="white"/>
              </w:rPr>
            </w:pPr>
            <w:r>
              <w:rPr>
                <w:color w:val="3C4043"/>
                <w:sz w:val="18"/>
                <w:szCs w:val="18"/>
                <w:highlight w:val="white"/>
              </w:rPr>
              <w:t>Significant input is the PII Categories</w:t>
            </w:r>
            <w:r w:rsidR="00BF7E14">
              <w:rPr>
                <w:color w:val="3C4043"/>
                <w:sz w:val="18"/>
                <w:szCs w:val="18"/>
                <w:highlight w:val="white"/>
              </w:rPr>
              <w:t xml:space="preserve">, updating the PII Category appendix for all implementations.  </w:t>
            </w:r>
          </w:p>
          <w:p w14:paraId="2A5BB495" w14:textId="77777777" w:rsidR="00BF7E14" w:rsidRDefault="00BF7E14" w:rsidP="00BF7E14">
            <w:pPr>
              <w:spacing w:before="240" w:after="240"/>
              <w:rPr>
                <w:color w:val="3C4043"/>
                <w:sz w:val="18"/>
                <w:szCs w:val="18"/>
                <w:highlight w:val="white"/>
              </w:rPr>
            </w:pPr>
            <w:r>
              <w:rPr>
                <w:color w:val="3C4043"/>
                <w:sz w:val="18"/>
                <w:szCs w:val="18"/>
                <w:highlight w:val="white"/>
              </w:rPr>
              <w:t xml:space="preserve">This set of PII Categories is shared between legal and technical domains, and specification communities. , recommend. </w:t>
            </w:r>
          </w:p>
          <w:p w14:paraId="69033862" w14:textId="39165F88" w:rsidR="00BF7E14" w:rsidRDefault="00BF7E14" w:rsidP="00BF7E14">
            <w:pPr>
              <w:spacing w:before="240" w:after="240"/>
              <w:rPr>
                <w:color w:val="3C4043"/>
                <w:sz w:val="18"/>
                <w:szCs w:val="18"/>
                <w:highlight w:val="white"/>
              </w:rPr>
            </w:pPr>
          </w:p>
        </w:tc>
        <w:tc>
          <w:tcPr>
            <w:tcW w:w="4228" w:type="dxa"/>
            <w:tcBorders>
              <w:top w:val="single" w:sz="6" w:space="0" w:color="000000"/>
              <w:bottom w:val="single" w:sz="6" w:space="0" w:color="000000"/>
            </w:tcBorders>
          </w:tcPr>
          <w:p w14:paraId="6FF5EB77" w14:textId="4B15C516" w:rsidR="00D74FF0" w:rsidRDefault="00D74FF0" w:rsidP="00D74FF0">
            <w:pPr>
              <w:rPr>
                <w:rFonts w:eastAsia="Times New Roman"/>
              </w:rPr>
            </w:pPr>
            <w:r>
              <w:rPr>
                <w:rFonts w:eastAsia="Times New Roman"/>
                <w:noProof/>
                <w:color w:val="000000"/>
                <w:bdr w:val="none" w:sz="0" w:space="0" w:color="auto" w:frame="1"/>
              </w:rPr>
              <w:drawing>
                <wp:inline distT="0" distB="0" distL="0" distR="0" wp14:anchorId="5D06FBC7" wp14:editId="2A7D4847">
                  <wp:extent cx="1646042" cy="2328949"/>
                  <wp:effectExtent l="0" t="0" r="5080" b="8255"/>
                  <wp:docPr id="1" name="Picture 1" descr="https://lh4.googleusercontent.com/mHCiCIMDDsnn-BwslVP73odi_FSB-clZqQWcqC_N4N6qDwxe0kIEHvqSD2jIzUYYsrJnf5oz56NYUmma5U2zroDDxIomfbcurIMpS5tyBwuncEW8hCGDwgifwKV2kpAYtL8QeM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HCiCIMDDsnn-BwslVP73odi_FSB-clZqQWcqC_N4N6qDwxe0kIEHvqSD2jIzUYYsrJnf5oz56NYUmma5U2zroDDxIomfbcurIMpS5tyBwuncEW8hCGDwgifwKV2kpAYtL8QeMk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230" cy="2341949"/>
                          </a:xfrm>
                          <a:prstGeom prst="rect">
                            <a:avLst/>
                          </a:prstGeom>
                          <a:noFill/>
                          <a:ln>
                            <a:noFill/>
                          </a:ln>
                        </pic:spPr>
                      </pic:pic>
                    </a:graphicData>
                  </a:graphic>
                </wp:inline>
              </w:drawing>
            </w:r>
          </w:p>
          <w:p w14:paraId="234A8C3C" w14:textId="0246EDB4" w:rsidR="00D74FF0" w:rsidRDefault="00BF7E14" w:rsidP="00D74FF0">
            <w:pPr>
              <w:rPr>
                <w:rFonts w:eastAsia="Times New Roman"/>
              </w:rPr>
            </w:pPr>
            <w:r>
              <w:rPr>
                <w:rFonts w:eastAsia="Times New Roman"/>
              </w:rPr>
              <w:t xml:space="preserve">Full </w:t>
            </w:r>
            <w:hyperlink r:id="rId13" w:history="1">
              <w:r w:rsidRPr="00BF7E14">
                <w:rPr>
                  <w:rStyle w:val="Hyperlink"/>
                  <w:rFonts w:eastAsia="Times New Roman"/>
                </w:rPr>
                <w:t>tables can be found at AdvCIS</w:t>
              </w:r>
            </w:hyperlink>
          </w:p>
          <w:p w14:paraId="3B96E470" w14:textId="77777777" w:rsidR="00B45F7B" w:rsidRDefault="00B45F7B">
            <w:pPr>
              <w:rPr>
                <w:color w:val="3C4043"/>
                <w:sz w:val="18"/>
                <w:szCs w:val="18"/>
                <w:highlight w:val="white"/>
              </w:rPr>
            </w:pPr>
          </w:p>
        </w:tc>
        <w:tc>
          <w:tcPr>
            <w:tcW w:w="2370" w:type="dxa"/>
            <w:tcBorders>
              <w:top w:val="single" w:sz="6" w:space="0" w:color="000000"/>
              <w:bottom w:val="single" w:sz="6" w:space="0" w:color="000000"/>
            </w:tcBorders>
          </w:tcPr>
          <w:p w14:paraId="26C6788D" w14:textId="77777777" w:rsidR="00B45F7B" w:rsidRDefault="00B45F7B">
            <w:pPr>
              <w:pBdr>
                <w:top w:val="nil"/>
                <w:left w:val="nil"/>
                <w:bottom w:val="nil"/>
                <w:right w:val="nil"/>
                <w:between w:val="nil"/>
              </w:pBdr>
              <w:spacing w:before="60" w:after="60"/>
              <w:rPr>
                <w:color w:val="000000"/>
                <w:sz w:val="18"/>
                <w:szCs w:val="18"/>
              </w:rPr>
            </w:pPr>
          </w:p>
        </w:tc>
      </w:tr>
      <w:tr w:rsidR="00E07C82" w14:paraId="155BFEEC" w14:textId="77777777" w:rsidTr="00D30519">
        <w:trPr>
          <w:jc w:val="center"/>
        </w:trPr>
        <w:tc>
          <w:tcPr>
            <w:tcW w:w="975" w:type="dxa"/>
            <w:tcBorders>
              <w:top w:val="single" w:sz="6" w:space="0" w:color="000000"/>
              <w:bottom w:val="single" w:sz="6" w:space="0" w:color="000000"/>
            </w:tcBorders>
          </w:tcPr>
          <w:p w14:paraId="797E22AD" w14:textId="77777777" w:rsidR="00E07C82" w:rsidRDefault="00E07C82">
            <w:pPr>
              <w:spacing w:before="60" w:after="60"/>
              <w:rPr>
                <w:sz w:val="18"/>
                <w:szCs w:val="18"/>
              </w:rPr>
            </w:pPr>
          </w:p>
        </w:tc>
        <w:tc>
          <w:tcPr>
            <w:tcW w:w="930" w:type="dxa"/>
            <w:tcBorders>
              <w:top w:val="single" w:sz="6" w:space="0" w:color="000000"/>
              <w:bottom w:val="single" w:sz="6" w:space="0" w:color="000000"/>
            </w:tcBorders>
          </w:tcPr>
          <w:p w14:paraId="77054998" w14:textId="77777777" w:rsidR="00E07C82" w:rsidRDefault="00E07C82">
            <w:pPr>
              <w:pBdr>
                <w:top w:val="nil"/>
                <w:left w:val="nil"/>
                <w:bottom w:val="nil"/>
                <w:right w:val="nil"/>
                <w:between w:val="nil"/>
              </w:pBdr>
              <w:spacing w:before="60" w:after="60"/>
              <w:rPr>
                <w:sz w:val="18"/>
                <w:szCs w:val="18"/>
              </w:rPr>
            </w:pPr>
          </w:p>
        </w:tc>
        <w:tc>
          <w:tcPr>
            <w:tcW w:w="570" w:type="dxa"/>
            <w:tcBorders>
              <w:top w:val="single" w:sz="6" w:space="0" w:color="000000"/>
              <w:bottom w:val="single" w:sz="6" w:space="0" w:color="000000"/>
            </w:tcBorders>
          </w:tcPr>
          <w:p w14:paraId="20E54B13" w14:textId="77777777" w:rsidR="00E07C82" w:rsidRDefault="00E07C82">
            <w:pPr>
              <w:pBdr>
                <w:top w:val="nil"/>
                <w:left w:val="nil"/>
                <w:bottom w:val="nil"/>
                <w:right w:val="nil"/>
                <w:between w:val="nil"/>
              </w:pBdr>
              <w:spacing w:before="60" w:after="60"/>
              <w:rPr>
                <w:color w:val="000000"/>
                <w:sz w:val="18"/>
                <w:szCs w:val="18"/>
              </w:rPr>
            </w:pPr>
          </w:p>
        </w:tc>
        <w:tc>
          <w:tcPr>
            <w:tcW w:w="690" w:type="dxa"/>
            <w:tcBorders>
              <w:top w:val="single" w:sz="6" w:space="0" w:color="000000"/>
              <w:bottom w:val="single" w:sz="6" w:space="0" w:color="000000"/>
            </w:tcBorders>
          </w:tcPr>
          <w:p w14:paraId="177DDF50" w14:textId="77777777" w:rsidR="00E07C82" w:rsidRDefault="00E07C82">
            <w:pPr>
              <w:pBdr>
                <w:top w:val="nil"/>
                <w:left w:val="nil"/>
                <w:bottom w:val="nil"/>
                <w:right w:val="nil"/>
                <w:between w:val="nil"/>
              </w:pBdr>
              <w:spacing w:before="60" w:after="60"/>
              <w:rPr>
                <w:color w:val="000000"/>
                <w:sz w:val="18"/>
                <w:szCs w:val="18"/>
              </w:rPr>
            </w:pPr>
          </w:p>
        </w:tc>
        <w:tc>
          <w:tcPr>
            <w:tcW w:w="1155" w:type="dxa"/>
            <w:tcBorders>
              <w:top w:val="single" w:sz="6" w:space="0" w:color="000000"/>
              <w:bottom w:val="single" w:sz="6" w:space="0" w:color="000000"/>
            </w:tcBorders>
          </w:tcPr>
          <w:p w14:paraId="52ECB782" w14:textId="77777777" w:rsidR="00E07C82" w:rsidRDefault="00E07C82">
            <w:pPr>
              <w:pBdr>
                <w:top w:val="nil"/>
                <w:left w:val="nil"/>
                <w:bottom w:val="nil"/>
                <w:right w:val="nil"/>
                <w:between w:val="nil"/>
              </w:pBdr>
              <w:spacing w:before="60" w:after="60"/>
              <w:rPr>
                <w:sz w:val="18"/>
                <w:szCs w:val="18"/>
              </w:rPr>
            </w:pPr>
          </w:p>
        </w:tc>
        <w:tc>
          <w:tcPr>
            <w:tcW w:w="5027" w:type="dxa"/>
            <w:tcBorders>
              <w:top w:val="single" w:sz="6" w:space="0" w:color="000000"/>
              <w:bottom w:val="single" w:sz="6" w:space="0" w:color="000000"/>
            </w:tcBorders>
          </w:tcPr>
          <w:p w14:paraId="0A2FB38B" w14:textId="51966D78" w:rsidR="00826C13" w:rsidRDefault="00E07C82">
            <w:pPr>
              <w:spacing w:before="240" w:after="240"/>
              <w:rPr>
                <w:color w:val="3C4043"/>
                <w:sz w:val="18"/>
                <w:szCs w:val="18"/>
                <w:highlight w:val="white"/>
              </w:rPr>
            </w:pPr>
            <w:r>
              <w:rPr>
                <w:color w:val="3C4043"/>
                <w:sz w:val="18"/>
                <w:szCs w:val="18"/>
                <w:highlight w:val="white"/>
              </w:rPr>
              <w:t xml:space="preserve">Missing Explicit Consent Fields </w:t>
            </w:r>
            <w:r w:rsidR="00826C13">
              <w:rPr>
                <w:color w:val="3C4043"/>
                <w:sz w:val="18"/>
                <w:szCs w:val="18"/>
                <w:highlight w:val="white"/>
              </w:rPr>
              <w:t xml:space="preserve">: Required for PII principles to use explicit consent to control data transfer personally. </w:t>
            </w:r>
            <w:r>
              <w:rPr>
                <w:color w:val="3C4043"/>
                <w:sz w:val="18"/>
                <w:szCs w:val="18"/>
                <w:highlight w:val="white"/>
              </w:rPr>
              <w:br/>
            </w:r>
          </w:p>
          <w:tbl>
            <w:tblPr>
              <w:tblW w:w="0" w:type="dxa"/>
              <w:tblLayout w:type="fixed"/>
              <w:tblCellMar>
                <w:left w:w="0" w:type="dxa"/>
                <w:right w:w="0" w:type="dxa"/>
              </w:tblCellMar>
              <w:tblLook w:val="04A0" w:firstRow="1" w:lastRow="0" w:firstColumn="1" w:lastColumn="0" w:noHBand="0" w:noVBand="1"/>
            </w:tblPr>
            <w:tblGrid>
              <w:gridCol w:w="4715"/>
            </w:tblGrid>
            <w:tr w:rsidR="00826C13" w14:paraId="1F488F6F" w14:textId="77777777" w:rsidTr="00826C13">
              <w:trPr>
                <w:trHeight w:val="315"/>
              </w:trPr>
              <w:tc>
                <w:tcPr>
                  <w:tcW w:w="47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FA7ADF" w14:textId="77777777" w:rsidR="00826C13" w:rsidRDefault="00826C13">
                  <w:pPr>
                    <w:rPr>
                      <w:rFonts w:ascii="Arial" w:eastAsia="Times New Roman" w:hAnsi="Arial" w:cs="Arial"/>
                      <w:sz w:val="20"/>
                      <w:szCs w:val="20"/>
                    </w:rPr>
                  </w:pPr>
                  <w:r>
                    <w:rPr>
                      <w:rFonts w:ascii="Arial" w:eastAsia="Times New Roman" w:hAnsi="Arial" w:cs="Arial"/>
                      <w:sz w:val="20"/>
                      <w:szCs w:val="20"/>
                    </w:rPr>
                    <w:t>Transboarder Field Considerations</w:t>
                  </w:r>
                </w:p>
              </w:tc>
            </w:tr>
            <w:tr w:rsidR="00826C13" w14:paraId="269CFCDD"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B367AC" w14:textId="77777777" w:rsidR="00826C13" w:rsidRDefault="00826C13">
                  <w:pPr>
                    <w:rPr>
                      <w:rFonts w:eastAsia="Times New Roman"/>
                      <w:color w:val="000000"/>
                      <w:sz w:val="18"/>
                      <w:szCs w:val="18"/>
                    </w:rPr>
                  </w:pPr>
                  <w:r>
                    <w:rPr>
                      <w:rFonts w:eastAsia="Times New Roman"/>
                      <w:color w:val="000000"/>
                      <w:sz w:val="18"/>
                      <w:szCs w:val="18"/>
                    </w:rPr>
                    <w:t>Third Party Role</w:t>
                  </w:r>
                </w:p>
              </w:tc>
            </w:tr>
            <w:tr w:rsidR="00826C13" w14:paraId="0755E326"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9D79C8" w14:textId="77777777" w:rsidR="00826C13" w:rsidRDefault="00826C13">
                  <w:pPr>
                    <w:rPr>
                      <w:rFonts w:eastAsia="Times New Roman"/>
                      <w:color w:val="000000"/>
                      <w:sz w:val="18"/>
                      <w:szCs w:val="18"/>
                    </w:rPr>
                  </w:pPr>
                  <w:r>
                    <w:rPr>
                      <w:rFonts w:eastAsia="Times New Roman"/>
                      <w:color w:val="000000"/>
                      <w:sz w:val="18"/>
                      <w:szCs w:val="18"/>
                    </w:rPr>
                    <w:lastRenderedPageBreak/>
                    <w:t>International transfer</w:t>
                  </w:r>
                </w:p>
              </w:tc>
            </w:tr>
            <w:tr w:rsidR="00826C13" w14:paraId="32B6943F"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F7D517" w14:textId="77777777" w:rsidR="00826C13" w:rsidRDefault="00826C13">
                  <w:pPr>
                    <w:rPr>
                      <w:rFonts w:eastAsia="Times New Roman"/>
                      <w:color w:val="000000"/>
                      <w:sz w:val="18"/>
                      <w:szCs w:val="18"/>
                    </w:rPr>
                  </w:pPr>
                  <w:r>
                    <w:rPr>
                      <w:rFonts w:eastAsia="Times New Roman"/>
                      <w:color w:val="000000"/>
                      <w:sz w:val="18"/>
                      <w:szCs w:val="18"/>
                    </w:rPr>
                    <w:t>International transfer locations</w:t>
                  </w:r>
                </w:p>
              </w:tc>
            </w:tr>
            <w:tr w:rsidR="00826C13" w14:paraId="45D6B58A"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61F3E7" w14:textId="77777777" w:rsidR="00826C13" w:rsidRDefault="00826C13">
                  <w:pPr>
                    <w:rPr>
                      <w:rFonts w:eastAsia="Times New Roman"/>
                      <w:color w:val="000000"/>
                      <w:sz w:val="18"/>
                      <w:szCs w:val="18"/>
                    </w:rPr>
                  </w:pPr>
                  <w:r>
                    <w:rPr>
                      <w:rFonts w:eastAsia="Times New Roman"/>
                      <w:color w:val="000000"/>
                      <w:sz w:val="18"/>
                      <w:szCs w:val="18"/>
                    </w:rPr>
                    <w:t>International transfer safeguards</w:t>
                  </w:r>
                </w:p>
              </w:tc>
            </w:tr>
            <w:tr w:rsidR="00826C13" w14:paraId="572EACA4"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FF5A0E" w14:textId="77777777" w:rsidR="00826C13" w:rsidRDefault="00826C13">
                  <w:pPr>
                    <w:rPr>
                      <w:rFonts w:eastAsia="Times New Roman"/>
                      <w:color w:val="000000"/>
                      <w:sz w:val="18"/>
                      <w:szCs w:val="18"/>
                    </w:rPr>
                  </w:pPr>
                  <w:r>
                    <w:rPr>
                      <w:rFonts w:eastAsia="Times New Roman"/>
                      <w:color w:val="000000"/>
                      <w:sz w:val="18"/>
                      <w:szCs w:val="18"/>
                    </w:rPr>
                    <w:t>Profiling</w:t>
                  </w:r>
                </w:p>
              </w:tc>
            </w:tr>
            <w:tr w:rsidR="00826C13" w14:paraId="455E9EB2"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A1FC73" w14:textId="77777777" w:rsidR="00826C13" w:rsidRDefault="00826C13">
                  <w:pPr>
                    <w:rPr>
                      <w:rFonts w:eastAsia="Times New Roman"/>
                      <w:color w:val="000000"/>
                      <w:sz w:val="18"/>
                      <w:szCs w:val="18"/>
                    </w:rPr>
                  </w:pPr>
                  <w:r>
                    <w:rPr>
                      <w:rFonts w:eastAsia="Times New Roman"/>
                      <w:color w:val="000000"/>
                      <w:sz w:val="18"/>
                      <w:szCs w:val="18"/>
                    </w:rPr>
                    <w:t>Automated decision making</w:t>
                  </w:r>
                </w:p>
              </w:tc>
            </w:tr>
            <w:tr w:rsidR="00826C13" w14:paraId="089AF632"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FAE11D" w14:textId="77777777" w:rsidR="00826C13" w:rsidRDefault="00826C13">
                  <w:pPr>
                    <w:rPr>
                      <w:rFonts w:eastAsia="Times New Roman"/>
                      <w:color w:val="000000"/>
                      <w:sz w:val="18"/>
                      <w:szCs w:val="18"/>
                    </w:rPr>
                  </w:pPr>
                  <w:r>
                    <w:rPr>
                      <w:rFonts w:eastAsia="Times New Roman"/>
                      <w:color w:val="000000"/>
                      <w:sz w:val="18"/>
                      <w:szCs w:val="18"/>
                    </w:rPr>
                    <w:t>Processing Categories</w:t>
                  </w:r>
                </w:p>
              </w:tc>
            </w:tr>
            <w:tr w:rsidR="00826C13" w14:paraId="25DC034D" w14:textId="77777777" w:rsidTr="00826C13">
              <w:trPr>
                <w:trHeight w:val="315"/>
              </w:trPr>
              <w:tc>
                <w:tcPr>
                  <w:tcW w:w="4715"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3BE39BC7" w14:textId="77777777" w:rsidR="00826C13" w:rsidRDefault="00826C13">
                  <w:pPr>
                    <w:rPr>
                      <w:rFonts w:eastAsia="Times New Roman"/>
                      <w:color w:val="000000"/>
                      <w:sz w:val="18"/>
                      <w:szCs w:val="18"/>
                    </w:rPr>
                  </w:pPr>
                  <w:r>
                    <w:rPr>
                      <w:rFonts w:eastAsia="Times New Roman"/>
                      <w:color w:val="000000"/>
                      <w:sz w:val="18"/>
                      <w:szCs w:val="18"/>
                    </w:rPr>
                    <w:t>Data Storage location</w:t>
                  </w:r>
                </w:p>
              </w:tc>
            </w:tr>
            <w:tr w:rsidR="00826C13" w14:paraId="744DEAA6"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76AEE" w14:textId="77777777" w:rsidR="00826C13" w:rsidRDefault="00826C13">
                  <w:pPr>
                    <w:rPr>
                      <w:rFonts w:eastAsia="Times New Roman"/>
                      <w:color w:val="000000"/>
                      <w:sz w:val="18"/>
                      <w:szCs w:val="18"/>
                    </w:rPr>
                  </w:pPr>
                </w:p>
              </w:tc>
            </w:tr>
            <w:tr w:rsidR="00826C13" w14:paraId="02B2B6C1" w14:textId="77777777" w:rsidTr="00826C13">
              <w:trPr>
                <w:trHeight w:val="315"/>
              </w:trPr>
              <w:tc>
                <w:tcPr>
                  <w:tcW w:w="471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14:paraId="6C2FD95D" w14:textId="77777777" w:rsidR="00826C13" w:rsidRDefault="00826C13" w:rsidP="00826C13">
                  <w:pPr>
                    <w:rPr>
                      <w:rFonts w:ascii="Arial" w:eastAsia="Times New Roman" w:hAnsi="Arial" w:cs="Arial"/>
                      <w:sz w:val="20"/>
                      <w:szCs w:val="20"/>
                    </w:rPr>
                  </w:pPr>
                  <w:r>
                    <w:rPr>
                      <w:rFonts w:ascii="Arial" w:eastAsia="Times New Roman" w:hAnsi="Arial" w:cs="Arial"/>
                      <w:sz w:val="20"/>
                      <w:szCs w:val="20"/>
                    </w:rPr>
                    <w:t>Security considerations for TransBorder Processing</w:t>
                  </w:r>
                  <w:r>
                    <w:rPr>
                      <w:rStyle w:val="apple-converted-space"/>
                      <w:rFonts w:ascii="Arial" w:eastAsia="Times New Roman" w:hAnsi="Arial" w:cs="Arial"/>
                      <w:sz w:val="20"/>
                      <w:szCs w:val="20"/>
                    </w:rPr>
                    <w:t> </w:t>
                  </w:r>
                </w:p>
              </w:tc>
            </w:tr>
            <w:tr w:rsidR="00826C13" w14:paraId="0123492B"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19C83B" w14:textId="77777777" w:rsidR="00826C13" w:rsidRDefault="00826C13">
                  <w:pPr>
                    <w:rPr>
                      <w:rFonts w:eastAsia="Times New Roman"/>
                      <w:color w:val="000000"/>
                      <w:sz w:val="18"/>
                      <w:szCs w:val="18"/>
                    </w:rPr>
                  </w:pPr>
                  <w:r>
                    <w:rPr>
                      <w:rFonts w:eastAsia="Times New Roman"/>
                      <w:color w:val="000000"/>
                      <w:sz w:val="18"/>
                      <w:szCs w:val="18"/>
                    </w:rPr>
                    <w:t>Field Name:</w:t>
                  </w:r>
                  <w:r>
                    <w:rPr>
                      <w:rStyle w:val="apple-converted-space"/>
                      <w:rFonts w:eastAsia="Times New Roman"/>
                      <w:color w:val="000000"/>
                      <w:sz w:val="18"/>
                      <w:szCs w:val="18"/>
                    </w:rPr>
                    <w:t> </w:t>
                  </w:r>
                </w:p>
              </w:tc>
            </w:tr>
            <w:tr w:rsidR="00826C13" w14:paraId="3307DCA4"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BAB6E9" w14:textId="77777777" w:rsidR="00826C13" w:rsidRDefault="00826C13">
                  <w:pPr>
                    <w:rPr>
                      <w:rFonts w:eastAsia="Times New Roman"/>
                      <w:color w:val="000000"/>
                      <w:sz w:val="18"/>
                      <w:szCs w:val="18"/>
                    </w:rPr>
                  </w:pPr>
                  <w:r>
                    <w:rPr>
                      <w:rFonts w:eastAsia="Times New Roman"/>
                      <w:color w:val="000000"/>
                      <w:sz w:val="18"/>
                      <w:szCs w:val="18"/>
                    </w:rPr>
                    <w:t>Providence of PII</w:t>
                  </w:r>
                </w:p>
              </w:tc>
            </w:tr>
            <w:tr w:rsidR="00826C13" w14:paraId="080274FA" w14:textId="77777777" w:rsidTr="00826C13">
              <w:trPr>
                <w:trHeight w:val="315"/>
              </w:trPr>
              <w:tc>
                <w:tcPr>
                  <w:tcW w:w="471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14:paraId="4FA85645" w14:textId="77777777" w:rsidR="00826C13" w:rsidRDefault="00826C13" w:rsidP="00826C13">
                  <w:pPr>
                    <w:rPr>
                      <w:rFonts w:eastAsia="Times New Roman"/>
                      <w:color w:val="000000"/>
                      <w:sz w:val="18"/>
                      <w:szCs w:val="18"/>
                    </w:rPr>
                  </w:pPr>
                  <w:r>
                    <w:rPr>
                      <w:rFonts w:eastAsia="Times New Roman"/>
                      <w:color w:val="000000"/>
                      <w:sz w:val="18"/>
                      <w:szCs w:val="18"/>
                    </w:rPr>
                    <w:t>Source: accessed, controlled and processed at source ? (y/n)</w:t>
                  </w:r>
                </w:p>
              </w:tc>
            </w:tr>
            <w:tr w:rsidR="00826C13" w14:paraId="16FE6A2D"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4E617A" w14:textId="77777777" w:rsidR="00826C13" w:rsidRDefault="00826C13">
                  <w:pPr>
                    <w:rPr>
                      <w:rFonts w:eastAsia="Times New Roman"/>
                      <w:color w:val="000000"/>
                      <w:sz w:val="18"/>
                      <w:szCs w:val="18"/>
                    </w:rPr>
                  </w:pPr>
                  <w:r>
                    <w:rPr>
                      <w:rFonts w:eastAsia="Times New Roman"/>
                      <w:color w:val="000000"/>
                      <w:sz w:val="18"/>
                      <w:szCs w:val="18"/>
                    </w:rPr>
                    <w:t>Sensiive or Special Cat of Data</w:t>
                  </w:r>
                </w:p>
              </w:tc>
            </w:tr>
            <w:tr w:rsidR="00826C13" w14:paraId="4ED456FE"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3C068E" w14:textId="77777777" w:rsidR="00826C13" w:rsidRDefault="00826C13">
                  <w:pPr>
                    <w:rPr>
                      <w:rFonts w:eastAsia="Times New Roman"/>
                      <w:color w:val="000000"/>
                      <w:sz w:val="18"/>
                      <w:szCs w:val="18"/>
                    </w:rPr>
                  </w:pPr>
                  <w:r>
                    <w:rPr>
                      <w:rFonts w:eastAsia="Times New Roman"/>
                      <w:color w:val="000000"/>
                      <w:sz w:val="18"/>
                      <w:szCs w:val="18"/>
                    </w:rPr>
                    <w:t>Benefitial Owner of PII</w:t>
                  </w:r>
                  <w:r>
                    <w:rPr>
                      <w:rStyle w:val="apple-converted-space"/>
                      <w:rFonts w:eastAsia="Times New Roman"/>
                      <w:color w:val="000000"/>
                      <w:sz w:val="18"/>
                      <w:szCs w:val="18"/>
                    </w:rPr>
                    <w:t> </w:t>
                  </w:r>
                </w:p>
              </w:tc>
            </w:tr>
            <w:tr w:rsidR="00826C13" w14:paraId="5E452969"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A2D35" w14:textId="77777777" w:rsidR="00826C13" w:rsidRDefault="00826C13">
                  <w:pPr>
                    <w:rPr>
                      <w:rFonts w:eastAsia="Times New Roman"/>
                      <w:color w:val="000000"/>
                      <w:sz w:val="18"/>
                      <w:szCs w:val="18"/>
                    </w:rPr>
                  </w:pPr>
                </w:p>
              </w:tc>
            </w:tr>
            <w:tr w:rsidR="00826C13" w14:paraId="6132F9F4"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29536" w14:textId="77777777" w:rsidR="00826C13" w:rsidRDefault="00826C13">
                  <w:pPr>
                    <w:rPr>
                      <w:rFonts w:eastAsia="Times New Roman"/>
                      <w:sz w:val="20"/>
                      <w:szCs w:val="20"/>
                    </w:rPr>
                  </w:pPr>
                </w:p>
              </w:tc>
            </w:tr>
            <w:tr w:rsidR="00826C13" w14:paraId="0DE8297E" w14:textId="77777777" w:rsidTr="00826C13">
              <w:trPr>
                <w:trHeight w:val="315"/>
              </w:trPr>
              <w:tc>
                <w:tcPr>
                  <w:tcW w:w="47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BABEE76" w14:textId="77777777" w:rsidR="00826C13" w:rsidRDefault="00826C13">
                  <w:pPr>
                    <w:rPr>
                      <w:rFonts w:ascii="Arial" w:eastAsia="Times New Roman" w:hAnsi="Arial" w:cs="Arial"/>
                      <w:b/>
                      <w:bCs/>
                      <w:sz w:val="20"/>
                      <w:szCs w:val="20"/>
                    </w:rPr>
                  </w:pPr>
                  <w:r>
                    <w:rPr>
                      <w:rFonts w:ascii="Arial" w:eastAsia="Times New Roman" w:hAnsi="Arial" w:cs="Arial"/>
                      <w:b/>
                      <w:bCs/>
                      <w:sz w:val="20"/>
                      <w:szCs w:val="20"/>
                    </w:rPr>
                    <w:lastRenderedPageBreak/>
                    <w:t>Explicit Consent</w:t>
                  </w:r>
                </w:p>
              </w:tc>
            </w:tr>
            <w:tr w:rsidR="00826C13" w14:paraId="1126194D"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8C8DBC" w14:textId="77777777" w:rsidR="00826C13" w:rsidRDefault="00826C13">
                  <w:pPr>
                    <w:rPr>
                      <w:rFonts w:eastAsia="Times New Roman"/>
                      <w:color w:val="000000"/>
                      <w:sz w:val="18"/>
                      <w:szCs w:val="18"/>
                    </w:rPr>
                  </w:pPr>
                  <w:r>
                    <w:rPr>
                      <w:rFonts w:eastAsia="Times New Roman"/>
                      <w:color w:val="000000"/>
                      <w:sz w:val="18"/>
                      <w:szCs w:val="18"/>
                    </w:rPr>
                    <w:t>Field Name</w:t>
                  </w:r>
                </w:p>
              </w:tc>
            </w:tr>
            <w:tr w:rsidR="00826C13" w14:paraId="4AAF1392"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A554B1" w14:textId="77777777" w:rsidR="00826C13" w:rsidRDefault="00826C13">
                  <w:pPr>
                    <w:rPr>
                      <w:rFonts w:eastAsia="Times New Roman"/>
                      <w:color w:val="000000"/>
                      <w:sz w:val="18"/>
                      <w:szCs w:val="18"/>
                    </w:rPr>
                  </w:pPr>
                  <w:r>
                    <w:rPr>
                      <w:rFonts w:eastAsia="Times New Roman"/>
                      <w:color w:val="000000"/>
                      <w:sz w:val="18"/>
                      <w:szCs w:val="18"/>
                    </w:rPr>
                    <w:t>informed consent</w:t>
                  </w:r>
                </w:p>
              </w:tc>
            </w:tr>
            <w:tr w:rsidR="00826C13" w14:paraId="2E8C15EE"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8E98E3" w14:textId="77777777" w:rsidR="00826C13" w:rsidRDefault="00826C13">
                  <w:pPr>
                    <w:rPr>
                      <w:rFonts w:eastAsia="Times New Roman"/>
                      <w:color w:val="000000"/>
                      <w:sz w:val="18"/>
                      <w:szCs w:val="18"/>
                    </w:rPr>
                  </w:pPr>
                  <w:r>
                    <w:rPr>
                      <w:rFonts w:eastAsia="Times New Roman"/>
                      <w:color w:val="000000"/>
                      <w:sz w:val="18"/>
                      <w:szCs w:val="18"/>
                    </w:rPr>
                    <w:t>knowledgable consent</w:t>
                  </w:r>
                </w:p>
              </w:tc>
            </w:tr>
            <w:tr w:rsidR="00826C13" w14:paraId="511B94A9"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3220A7" w14:textId="77777777" w:rsidR="00826C13" w:rsidRDefault="00826C13">
                  <w:pPr>
                    <w:rPr>
                      <w:rFonts w:eastAsia="Times New Roman"/>
                      <w:color w:val="000000"/>
                      <w:sz w:val="18"/>
                      <w:szCs w:val="18"/>
                    </w:rPr>
                  </w:pPr>
                  <w:r>
                    <w:rPr>
                      <w:rFonts w:eastAsia="Times New Roman"/>
                      <w:color w:val="000000"/>
                      <w:sz w:val="18"/>
                      <w:szCs w:val="18"/>
                    </w:rPr>
                    <w:t>meaningful consent</w:t>
                  </w:r>
                </w:p>
              </w:tc>
            </w:tr>
            <w:tr w:rsidR="00826C13" w14:paraId="1D47B189"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30A1D" w14:textId="77777777" w:rsidR="00826C13" w:rsidRDefault="00826C13">
                  <w:pPr>
                    <w:rPr>
                      <w:rFonts w:ascii="Arial" w:eastAsia="Times New Roman" w:hAnsi="Arial" w:cs="Arial"/>
                      <w:sz w:val="20"/>
                      <w:szCs w:val="20"/>
                    </w:rPr>
                  </w:pPr>
                  <w:r>
                    <w:rPr>
                      <w:rFonts w:ascii="Arial" w:eastAsia="Times New Roman" w:hAnsi="Arial" w:cs="Arial"/>
                      <w:sz w:val="20"/>
                      <w:szCs w:val="20"/>
                    </w:rPr>
                    <w:t>processing interval and frequency</w:t>
                  </w:r>
                  <w:r>
                    <w:rPr>
                      <w:rStyle w:val="apple-converted-space"/>
                      <w:rFonts w:ascii="Arial" w:eastAsia="Times New Roman" w:hAnsi="Arial" w:cs="Arial"/>
                      <w:sz w:val="20"/>
                      <w:szCs w:val="20"/>
                    </w:rPr>
                    <w:t> </w:t>
                  </w:r>
                </w:p>
              </w:tc>
            </w:tr>
            <w:tr w:rsidR="00826C13" w14:paraId="60BED517"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294AE" w14:textId="77777777" w:rsidR="00826C13" w:rsidRDefault="00826C13">
                  <w:pPr>
                    <w:rPr>
                      <w:rFonts w:ascii="Arial" w:eastAsia="Times New Roman" w:hAnsi="Arial" w:cs="Arial"/>
                      <w:sz w:val="20"/>
                      <w:szCs w:val="20"/>
                    </w:rPr>
                  </w:pPr>
                </w:p>
              </w:tc>
            </w:tr>
            <w:tr w:rsidR="00826C13" w14:paraId="20441E7E"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1B331" w14:textId="77777777" w:rsidR="00826C13" w:rsidRDefault="00826C13">
                  <w:pPr>
                    <w:rPr>
                      <w:rFonts w:eastAsia="Times New Roman"/>
                      <w:sz w:val="20"/>
                      <w:szCs w:val="20"/>
                    </w:rPr>
                  </w:pPr>
                </w:p>
              </w:tc>
            </w:tr>
            <w:tr w:rsidR="00826C13" w14:paraId="2993BDCD" w14:textId="77777777" w:rsidTr="00826C13">
              <w:trPr>
                <w:trHeight w:val="315"/>
              </w:trPr>
              <w:tc>
                <w:tcPr>
                  <w:tcW w:w="47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28A62" w14:textId="77777777" w:rsidR="00826C13" w:rsidRDefault="00826C13">
                  <w:pPr>
                    <w:rPr>
                      <w:rFonts w:eastAsia="Times New Roman"/>
                      <w:sz w:val="20"/>
                      <w:szCs w:val="20"/>
                    </w:rPr>
                  </w:pPr>
                </w:p>
              </w:tc>
            </w:tr>
            <w:tr w:rsidR="00826C13" w14:paraId="280AECD0" w14:textId="77777777" w:rsidTr="00826C13">
              <w:trPr>
                <w:trHeight w:val="315"/>
              </w:trPr>
              <w:tc>
                <w:tcPr>
                  <w:tcW w:w="47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E5200A" w14:textId="77777777" w:rsidR="00826C13" w:rsidRDefault="00826C13">
                  <w:pPr>
                    <w:rPr>
                      <w:rFonts w:ascii="Arial" w:eastAsia="Times New Roman" w:hAnsi="Arial" w:cs="Arial"/>
                      <w:b/>
                      <w:bCs/>
                      <w:sz w:val="20"/>
                      <w:szCs w:val="20"/>
                    </w:rPr>
                  </w:pPr>
                  <w:r>
                    <w:rPr>
                      <w:rFonts w:ascii="Arial" w:eastAsia="Times New Roman" w:hAnsi="Arial" w:cs="Arial"/>
                      <w:b/>
                      <w:bCs/>
                      <w:sz w:val="20"/>
                      <w:szCs w:val="20"/>
                    </w:rPr>
                    <w:t>Delegation</w:t>
                  </w:r>
                  <w:r>
                    <w:rPr>
                      <w:rStyle w:val="apple-converted-space"/>
                      <w:rFonts w:ascii="Arial" w:eastAsia="Times New Roman" w:hAnsi="Arial" w:cs="Arial"/>
                      <w:b/>
                      <w:bCs/>
                      <w:sz w:val="20"/>
                      <w:szCs w:val="20"/>
                    </w:rPr>
                    <w:t> </w:t>
                  </w:r>
                </w:p>
              </w:tc>
            </w:tr>
            <w:tr w:rsidR="00826C13" w14:paraId="126BDA5C"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2B9E7C" w14:textId="77777777" w:rsidR="00826C13" w:rsidRDefault="00826C13">
                  <w:pPr>
                    <w:rPr>
                      <w:rFonts w:eastAsia="Times New Roman"/>
                      <w:color w:val="000000"/>
                      <w:sz w:val="18"/>
                      <w:szCs w:val="18"/>
                    </w:rPr>
                  </w:pPr>
                  <w:r>
                    <w:rPr>
                      <w:rFonts w:eastAsia="Times New Roman"/>
                      <w:color w:val="000000"/>
                      <w:sz w:val="18"/>
                      <w:szCs w:val="18"/>
                    </w:rPr>
                    <w:t>Field Name</w:t>
                  </w:r>
                </w:p>
              </w:tc>
            </w:tr>
            <w:tr w:rsidR="00826C13" w14:paraId="1F1B7C20"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A4B0B2" w14:textId="77777777" w:rsidR="00826C13" w:rsidRDefault="00826C13">
                  <w:pPr>
                    <w:rPr>
                      <w:rFonts w:eastAsia="Times New Roman"/>
                      <w:color w:val="000000"/>
                      <w:sz w:val="18"/>
                      <w:szCs w:val="18"/>
                    </w:rPr>
                  </w:pPr>
                  <w:r>
                    <w:rPr>
                      <w:rFonts w:eastAsia="Times New Roman"/>
                      <w:color w:val="000000"/>
                      <w:sz w:val="18"/>
                      <w:szCs w:val="18"/>
                    </w:rPr>
                    <w:t>Type of Delegation (Guardiaship)</w:t>
                  </w:r>
                </w:p>
              </w:tc>
            </w:tr>
            <w:tr w:rsidR="00826C13" w14:paraId="46C1DAF5" w14:textId="77777777" w:rsidTr="00826C13">
              <w:trPr>
                <w:trHeight w:val="315"/>
              </w:trPr>
              <w:tc>
                <w:tcPr>
                  <w:tcW w:w="47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759AD5" w14:textId="77777777" w:rsidR="00826C13" w:rsidRDefault="00826C13">
                  <w:pPr>
                    <w:rPr>
                      <w:rFonts w:ascii="Arial" w:eastAsia="Times New Roman" w:hAnsi="Arial" w:cs="Arial"/>
                      <w:color w:val="000000"/>
                      <w:sz w:val="20"/>
                      <w:szCs w:val="20"/>
                    </w:rPr>
                  </w:pPr>
                  <w:r>
                    <w:rPr>
                      <w:rFonts w:ascii="Arial" w:eastAsia="Times New Roman" w:hAnsi="Arial" w:cs="Arial"/>
                      <w:color w:val="000000"/>
                      <w:sz w:val="20"/>
                      <w:szCs w:val="20"/>
                    </w:rPr>
                    <w:t>Delegation of processing across boarders</w:t>
                  </w:r>
                </w:p>
              </w:tc>
            </w:tr>
            <w:tr w:rsidR="00826C13" w14:paraId="2C2D0DB1"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F9D354" w14:textId="77777777" w:rsidR="00826C13" w:rsidRDefault="00826C13">
                  <w:pPr>
                    <w:rPr>
                      <w:rFonts w:eastAsia="Times New Roman"/>
                      <w:color w:val="000000"/>
                      <w:sz w:val="18"/>
                      <w:szCs w:val="18"/>
                    </w:rPr>
                  </w:pPr>
                  <w:r>
                    <w:rPr>
                      <w:rFonts w:eastAsia="Times New Roman"/>
                      <w:color w:val="000000"/>
                      <w:sz w:val="18"/>
                      <w:szCs w:val="18"/>
                    </w:rPr>
                    <w:t>Data Subject is Child</w:t>
                  </w:r>
                </w:p>
              </w:tc>
            </w:tr>
            <w:tr w:rsidR="00826C13" w14:paraId="71E3B66D"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73006A" w14:textId="77777777" w:rsidR="00826C13" w:rsidRDefault="00826C13">
                  <w:pPr>
                    <w:rPr>
                      <w:rFonts w:eastAsia="Times New Roman"/>
                      <w:color w:val="000000"/>
                      <w:sz w:val="18"/>
                      <w:szCs w:val="18"/>
                    </w:rPr>
                  </w:pPr>
                  <w:r>
                    <w:rPr>
                      <w:rFonts w:eastAsia="Times New Roman"/>
                      <w:color w:val="000000"/>
                      <w:sz w:val="18"/>
                      <w:szCs w:val="18"/>
                    </w:rPr>
                    <w:t>Given By Delegation</w:t>
                  </w:r>
                </w:p>
              </w:tc>
            </w:tr>
            <w:tr w:rsidR="00826C13" w14:paraId="1F5D7678"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DA5E38" w14:textId="77777777" w:rsidR="00826C13" w:rsidRDefault="00826C13">
                  <w:pPr>
                    <w:rPr>
                      <w:rFonts w:eastAsia="Times New Roman"/>
                      <w:color w:val="000000"/>
                      <w:sz w:val="18"/>
                      <w:szCs w:val="18"/>
                    </w:rPr>
                  </w:pPr>
                  <w:r>
                    <w:rPr>
                      <w:rFonts w:eastAsia="Times New Roman"/>
                      <w:color w:val="000000"/>
                      <w:sz w:val="18"/>
                      <w:szCs w:val="18"/>
                    </w:rPr>
                    <w:t>Delegate Representative</w:t>
                  </w:r>
                </w:p>
              </w:tc>
            </w:tr>
            <w:tr w:rsidR="00826C13" w14:paraId="2E4CD619"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969130" w14:textId="77777777" w:rsidR="00826C13" w:rsidRDefault="00826C13">
                  <w:pPr>
                    <w:rPr>
                      <w:rFonts w:eastAsia="Times New Roman"/>
                      <w:color w:val="000000"/>
                      <w:sz w:val="18"/>
                      <w:szCs w:val="18"/>
                    </w:rPr>
                  </w:pPr>
                  <w:r>
                    <w:rPr>
                      <w:rFonts w:eastAsia="Times New Roman"/>
                      <w:color w:val="000000"/>
                      <w:sz w:val="18"/>
                      <w:szCs w:val="18"/>
                    </w:rPr>
                    <w:lastRenderedPageBreak/>
                    <w:t>Delegate Role</w:t>
                  </w:r>
                </w:p>
              </w:tc>
            </w:tr>
            <w:tr w:rsidR="00826C13" w14:paraId="258F481B"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BE59FE" w14:textId="77777777" w:rsidR="00826C13" w:rsidRDefault="00826C13">
                  <w:pPr>
                    <w:rPr>
                      <w:rFonts w:eastAsia="Times New Roman"/>
                      <w:color w:val="000000"/>
                      <w:sz w:val="18"/>
                      <w:szCs w:val="18"/>
                    </w:rPr>
                  </w:pPr>
                  <w:r>
                    <w:rPr>
                      <w:rFonts w:eastAsia="Times New Roman"/>
                      <w:color w:val="000000"/>
                      <w:sz w:val="18"/>
                      <w:szCs w:val="18"/>
                    </w:rPr>
                    <w:t>Consent ID</w:t>
                  </w:r>
                </w:p>
              </w:tc>
            </w:tr>
            <w:tr w:rsidR="00826C13" w14:paraId="6D8A2685"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CDFDB1" w14:textId="77777777" w:rsidR="00826C13" w:rsidRDefault="00826C13">
                  <w:pPr>
                    <w:rPr>
                      <w:rFonts w:eastAsia="Times New Roman"/>
                      <w:color w:val="000000"/>
                      <w:sz w:val="18"/>
                      <w:szCs w:val="18"/>
                    </w:rPr>
                  </w:pPr>
                  <w:r>
                    <w:rPr>
                      <w:rFonts w:eastAsia="Times New Roman"/>
                      <w:color w:val="000000"/>
                      <w:sz w:val="18"/>
                      <w:szCs w:val="18"/>
                    </w:rPr>
                    <w:t>Validity</w:t>
                  </w:r>
                </w:p>
              </w:tc>
            </w:tr>
            <w:tr w:rsidR="00826C13" w14:paraId="323074A7" w14:textId="77777777" w:rsidTr="00826C13">
              <w:trPr>
                <w:trHeight w:val="315"/>
              </w:trPr>
              <w:tc>
                <w:tcPr>
                  <w:tcW w:w="47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F4B77F" w14:textId="77777777" w:rsidR="00826C13" w:rsidRDefault="00826C13">
                  <w:pPr>
                    <w:rPr>
                      <w:rFonts w:eastAsia="Times New Roman"/>
                      <w:color w:val="000000"/>
                      <w:sz w:val="18"/>
                      <w:szCs w:val="18"/>
                    </w:rPr>
                  </w:pPr>
                  <w:r>
                    <w:rPr>
                      <w:rFonts w:eastAsia="Times New Roman"/>
                      <w:color w:val="000000"/>
                      <w:sz w:val="18"/>
                      <w:szCs w:val="18"/>
                    </w:rPr>
                    <w:t>Applicable Rights</w:t>
                  </w:r>
                </w:p>
              </w:tc>
            </w:tr>
          </w:tbl>
          <w:p w14:paraId="5E48DFF3" w14:textId="63077F9C" w:rsidR="00E07C82" w:rsidRDefault="00E07C82">
            <w:pPr>
              <w:spacing w:before="240" w:after="240"/>
              <w:rPr>
                <w:color w:val="3C4043"/>
                <w:sz w:val="18"/>
                <w:szCs w:val="18"/>
                <w:highlight w:val="white"/>
              </w:rPr>
            </w:pPr>
            <w:r>
              <w:rPr>
                <w:color w:val="3C4043"/>
                <w:sz w:val="18"/>
                <w:szCs w:val="18"/>
                <w:highlight w:val="white"/>
              </w:rPr>
              <w:br/>
            </w:r>
          </w:p>
        </w:tc>
        <w:tc>
          <w:tcPr>
            <w:tcW w:w="4228" w:type="dxa"/>
            <w:tcBorders>
              <w:top w:val="single" w:sz="6" w:space="0" w:color="000000"/>
              <w:bottom w:val="single" w:sz="6" w:space="0" w:color="000000"/>
            </w:tcBorders>
          </w:tcPr>
          <w:p w14:paraId="2CC4526F" w14:textId="77777777" w:rsidR="00E07C82" w:rsidRDefault="00E07C82" w:rsidP="00D74FF0">
            <w:pPr>
              <w:rPr>
                <w:rFonts w:eastAsia="Times New Roman"/>
                <w:noProof/>
                <w:color w:val="000000"/>
                <w:bdr w:val="none" w:sz="0" w:space="0" w:color="auto" w:frame="1"/>
              </w:rPr>
            </w:pPr>
          </w:p>
        </w:tc>
        <w:tc>
          <w:tcPr>
            <w:tcW w:w="2370" w:type="dxa"/>
            <w:tcBorders>
              <w:top w:val="single" w:sz="6" w:space="0" w:color="000000"/>
              <w:bottom w:val="single" w:sz="6" w:space="0" w:color="000000"/>
            </w:tcBorders>
          </w:tcPr>
          <w:p w14:paraId="029B280C" w14:textId="77777777" w:rsidR="00E07C82" w:rsidRDefault="00E07C82">
            <w:pPr>
              <w:pBdr>
                <w:top w:val="nil"/>
                <w:left w:val="nil"/>
                <w:bottom w:val="nil"/>
                <w:right w:val="nil"/>
                <w:between w:val="nil"/>
              </w:pBdr>
              <w:spacing w:before="60" w:after="60"/>
              <w:rPr>
                <w:color w:val="000000"/>
                <w:sz w:val="18"/>
                <w:szCs w:val="18"/>
              </w:rPr>
            </w:pPr>
          </w:p>
        </w:tc>
      </w:tr>
    </w:tbl>
    <w:p w14:paraId="2AC1A378" w14:textId="5B861632" w:rsidR="004A14E0" w:rsidRDefault="004A14E0"/>
    <w:p w14:paraId="61A8FE32" w14:textId="77777777" w:rsidR="004A14E0" w:rsidRDefault="004A14E0"/>
    <w:p w14:paraId="2B2CA892" w14:textId="77777777" w:rsidR="004A14E0" w:rsidRDefault="004A14E0"/>
    <w:p w14:paraId="6B4BABCC" w14:textId="77777777" w:rsidR="004A14E0" w:rsidRDefault="004A14E0"/>
    <w:sectPr w:rsidR="004A14E0">
      <w:headerReference w:type="even" r:id="rId14"/>
      <w:headerReference w:type="default" r:id="rId15"/>
      <w:footerReference w:type="even" r:id="rId16"/>
      <w:footerReference w:type="default" r:id="rId17"/>
      <w:headerReference w:type="first" r:id="rId18"/>
      <w:footerReference w:type="first" r:id="rId19"/>
      <w:pgSz w:w="16840" w:h="11907"/>
      <w:pgMar w:top="851" w:right="851" w:bottom="851" w:left="85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A9A6" w14:textId="77777777" w:rsidR="00E74F8A" w:rsidRDefault="00E74F8A">
      <w:r>
        <w:separator/>
      </w:r>
    </w:p>
  </w:endnote>
  <w:endnote w:type="continuationSeparator" w:id="0">
    <w:p w14:paraId="0EC3718F" w14:textId="77777777" w:rsidR="00E74F8A" w:rsidRDefault="00E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2E53" w14:textId="77777777" w:rsidR="00E61771" w:rsidRDefault="00E61771">
    <w:pPr>
      <w:pBdr>
        <w:top w:val="nil"/>
        <w:left w:val="nil"/>
        <w:bottom w:val="nil"/>
        <w:right w:val="nil"/>
        <w:between w:val="nil"/>
      </w:pBdr>
      <w:tabs>
        <w:tab w:val="center" w:pos="4820"/>
        <w:tab w:val="right" w:pos="9639"/>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F0C5" w14:textId="77777777" w:rsidR="00E61771" w:rsidRDefault="00E61771">
    <w:pPr>
      <w:pBdr>
        <w:top w:val="nil"/>
        <w:left w:val="nil"/>
        <w:bottom w:val="nil"/>
        <w:right w:val="nil"/>
        <w:between w:val="nil"/>
      </w:pBdr>
      <w:tabs>
        <w:tab w:val="center" w:pos="4820"/>
        <w:tab w:val="right" w:pos="9639"/>
        <w:tab w:val="left" w:pos="284"/>
        <w:tab w:val="left" w:pos="3969"/>
      </w:tabs>
      <w:spacing w:before="20" w:after="20"/>
      <w:rPr>
        <w:color w:val="000000"/>
        <w:sz w:val="16"/>
        <w:szCs w:val="16"/>
      </w:rPr>
    </w:pPr>
    <w:r>
      <w:rPr>
        <w:color w:val="000000"/>
        <w:sz w:val="16"/>
        <w:szCs w:val="16"/>
      </w:rPr>
      <w:t>1</w:t>
    </w:r>
    <w:r>
      <w:rPr>
        <w:color w:val="000000"/>
        <w:sz w:val="16"/>
        <w:szCs w:val="16"/>
      </w:rPr>
      <w:tab/>
    </w:r>
    <w:r>
      <w:rPr>
        <w:b/>
        <w:color w:val="000000"/>
        <w:sz w:val="16"/>
        <w:szCs w:val="16"/>
      </w:rPr>
      <w:t>For experts nominated by a National Body:</w:t>
    </w:r>
    <w:r>
      <w:rPr>
        <w:color w:val="000000"/>
        <w:sz w:val="16"/>
        <w:szCs w:val="16"/>
      </w:rPr>
      <w:t xml:space="preserve"> </w:t>
    </w:r>
    <w:r>
      <w:rPr>
        <w:color w:val="000000"/>
        <w:sz w:val="16"/>
        <w:szCs w:val="16"/>
      </w:rPr>
      <w:br/>
    </w:r>
    <w:r>
      <w:rPr>
        <w:color w:val="000000"/>
        <w:sz w:val="16"/>
        <w:szCs w:val="16"/>
      </w:rPr>
      <w:tab/>
    </w:r>
    <w:r>
      <w:rPr>
        <w:b/>
        <w:color w:val="000000"/>
        <w:sz w:val="16"/>
        <w:szCs w:val="16"/>
      </w:rPr>
      <w:t>Expert</w:t>
    </w:r>
    <w:r>
      <w:rPr>
        <w:color w:val="000000"/>
        <w:sz w:val="16"/>
        <w:szCs w:val="16"/>
      </w:rPr>
      <w:t xml:space="preserve"> = enter the ISO 3166 two-letter country code and the first and the last initial of the expert and # of comment, e.g. JP/TT77 where JP for Japan, TT for Toshio </w:t>
    </w:r>
    <w:r>
      <w:rPr>
        <w:color w:val="000000"/>
        <w:sz w:val="16"/>
        <w:szCs w:val="16"/>
      </w:rPr>
      <w:tab/>
      <w:t xml:space="preserve">Tatsuta, 77 for # indicate. </w:t>
    </w:r>
  </w:p>
  <w:p w14:paraId="0B899840" w14:textId="77777777" w:rsidR="00E61771" w:rsidRDefault="00E61771">
    <w:pPr>
      <w:pBdr>
        <w:top w:val="nil"/>
        <w:left w:val="nil"/>
        <w:bottom w:val="nil"/>
        <w:right w:val="nil"/>
        <w:between w:val="nil"/>
      </w:pBdr>
      <w:tabs>
        <w:tab w:val="center" w:pos="4820"/>
        <w:tab w:val="right" w:pos="9639"/>
        <w:tab w:val="left" w:pos="284"/>
        <w:tab w:val="left" w:pos="3969"/>
      </w:tabs>
      <w:spacing w:before="20" w:after="20"/>
      <w:rPr>
        <w:color w:val="000000"/>
        <w:sz w:val="16"/>
        <w:szCs w:val="16"/>
      </w:rPr>
    </w:pPr>
    <w:r>
      <w:rPr>
        <w:color w:val="000000"/>
        <w:sz w:val="16"/>
        <w:szCs w:val="16"/>
      </w:rPr>
      <w:t>2</w:t>
    </w:r>
    <w:r>
      <w:rPr>
        <w:color w:val="000000"/>
        <w:sz w:val="16"/>
        <w:szCs w:val="16"/>
      </w:rPr>
      <w:tab/>
    </w:r>
    <w:r>
      <w:rPr>
        <w:b/>
        <w:color w:val="000000"/>
        <w:sz w:val="16"/>
        <w:szCs w:val="16"/>
      </w:rPr>
      <w:t>For experts nominated by a liaison organization:</w:t>
    </w:r>
  </w:p>
  <w:p w14:paraId="38A28B32" w14:textId="77777777" w:rsidR="00E61771" w:rsidRDefault="00E61771">
    <w:pPr>
      <w:pBdr>
        <w:top w:val="nil"/>
        <w:left w:val="nil"/>
        <w:bottom w:val="nil"/>
        <w:right w:val="nil"/>
        <w:between w:val="nil"/>
      </w:pBdr>
      <w:tabs>
        <w:tab w:val="center" w:pos="4820"/>
        <w:tab w:val="right" w:pos="9639"/>
        <w:tab w:val="left" w:pos="284"/>
        <w:tab w:val="left" w:pos="3969"/>
      </w:tabs>
      <w:spacing w:before="20" w:after="20"/>
      <w:rPr>
        <w:color w:val="000000"/>
        <w:sz w:val="16"/>
        <w:szCs w:val="16"/>
      </w:rPr>
    </w:pPr>
    <w:r>
      <w:rPr>
        <w:b/>
        <w:color w:val="000000"/>
        <w:sz w:val="16"/>
        <w:szCs w:val="16"/>
      </w:rPr>
      <w:tab/>
      <w:t>Expert =</w:t>
    </w:r>
    <w:r>
      <w:rPr>
        <w:color w:val="000000"/>
        <w:sz w:val="16"/>
        <w:szCs w:val="16"/>
      </w:rPr>
      <w:t xml:space="preserve"> enter the liaison organization abbreviation and the first and the last initial of the liaison expert and # of comment, e.g.IUG/AB66 where IUG International User Group, AB for Amelia Bridge and 66 </w:t>
    </w:r>
    <w:r>
      <w:rPr>
        <w:color w:val="000000"/>
        <w:sz w:val="16"/>
        <w:szCs w:val="16"/>
      </w:rPr>
      <w:tab/>
      <w:t>for # indicate.</w:t>
    </w:r>
  </w:p>
  <w:p w14:paraId="4EC2BCA1" w14:textId="77777777" w:rsidR="00E61771" w:rsidRDefault="00E61771">
    <w:pPr>
      <w:pBdr>
        <w:top w:val="nil"/>
        <w:left w:val="nil"/>
        <w:bottom w:val="nil"/>
        <w:right w:val="nil"/>
        <w:between w:val="nil"/>
      </w:pBdr>
      <w:tabs>
        <w:tab w:val="center" w:pos="4820"/>
        <w:tab w:val="right" w:pos="9639"/>
        <w:tab w:val="left" w:pos="284"/>
        <w:tab w:val="left" w:pos="1843"/>
        <w:tab w:val="left" w:pos="2268"/>
        <w:tab w:val="left" w:pos="3119"/>
        <w:tab w:val="left" w:pos="4395"/>
      </w:tabs>
      <w:spacing w:before="20" w:after="20"/>
      <w:rPr>
        <w:color w:val="000000"/>
        <w:sz w:val="16"/>
        <w:szCs w:val="16"/>
      </w:rPr>
    </w:pPr>
    <w:r>
      <w:rPr>
        <w:color w:val="000000"/>
        <w:sz w:val="16"/>
        <w:szCs w:val="16"/>
      </w:rPr>
      <w:t>3</w:t>
    </w:r>
    <w:r>
      <w:rPr>
        <w:b/>
        <w:color w:val="000000"/>
        <w:sz w:val="16"/>
        <w:szCs w:val="16"/>
      </w:rPr>
      <w:tab/>
      <w:t>Type of comment:</w:t>
    </w:r>
    <w:r>
      <w:rPr>
        <w:color w:val="000000"/>
        <w:sz w:val="16"/>
        <w:szCs w:val="16"/>
      </w:rPr>
      <w:tab/>
    </w:r>
    <w:r>
      <w:rPr>
        <w:b/>
        <w:color w:val="000000"/>
        <w:sz w:val="16"/>
        <w:szCs w:val="16"/>
      </w:rPr>
      <w:t>ge</w:t>
    </w:r>
    <w:r>
      <w:rPr>
        <w:color w:val="000000"/>
        <w:sz w:val="16"/>
        <w:szCs w:val="16"/>
      </w:rPr>
      <w:t xml:space="preserve"> = general</w:t>
    </w:r>
    <w:r>
      <w:rPr>
        <w:color w:val="000000"/>
        <w:sz w:val="16"/>
        <w:szCs w:val="16"/>
      </w:rPr>
      <w:tab/>
    </w:r>
    <w:r>
      <w:rPr>
        <w:b/>
        <w:color w:val="000000"/>
        <w:sz w:val="16"/>
        <w:szCs w:val="16"/>
      </w:rPr>
      <w:t>te</w:t>
    </w:r>
    <w:r>
      <w:rPr>
        <w:color w:val="000000"/>
        <w:sz w:val="16"/>
        <w:szCs w:val="16"/>
      </w:rPr>
      <w:t xml:space="preserve"> = technical </w:t>
    </w:r>
    <w:r>
      <w:rPr>
        <w:color w:val="000000"/>
        <w:sz w:val="16"/>
        <w:szCs w:val="16"/>
      </w:rPr>
      <w:tab/>
    </w:r>
    <w:r>
      <w:rPr>
        <w:b/>
        <w:color w:val="000000"/>
        <w:sz w:val="16"/>
        <w:szCs w:val="16"/>
      </w:rPr>
      <w:t>ed</w:t>
    </w:r>
    <w:r>
      <w:rPr>
        <w:color w:val="000000"/>
        <w:sz w:val="16"/>
        <w:szCs w:val="16"/>
      </w:rPr>
      <w:t xml:space="preserve"> = editorial </w:t>
    </w:r>
  </w:p>
  <w:p w14:paraId="1FCB408F" w14:textId="77777777" w:rsidR="00E61771" w:rsidRDefault="00E61771">
    <w:pPr>
      <w:pBdr>
        <w:top w:val="nil"/>
        <w:left w:val="nil"/>
        <w:bottom w:val="nil"/>
        <w:right w:val="nil"/>
        <w:between w:val="nil"/>
      </w:pBdr>
      <w:tabs>
        <w:tab w:val="center" w:pos="4820"/>
        <w:tab w:val="right" w:pos="9639"/>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826C13">
      <w:rPr>
        <w:noProof/>
        <w:color w:val="000000"/>
        <w:sz w:val="16"/>
        <w:szCs w:val="16"/>
      </w:rPr>
      <w:t>13</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826C13">
      <w:rPr>
        <w:noProof/>
        <w:color w:val="000000"/>
        <w:sz w:val="16"/>
        <w:szCs w:val="16"/>
      </w:rPr>
      <w:t>16</w:t>
    </w:r>
    <w:r>
      <w:rPr>
        <w:color w:val="000000"/>
        <w:sz w:val="16"/>
        <w:szCs w:val="16"/>
      </w:rPr>
      <w:fldChar w:fldCharType="end"/>
    </w:r>
  </w:p>
  <w:p w14:paraId="53788025" w14:textId="77777777" w:rsidR="00E61771" w:rsidRDefault="00E61771">
    <w:pPr>
      <w:pBdr>
        <w:top w:val="nil"/>
        <w:left w:val="nil"/>
        <w:bottom w:val="nil"/>
        <w:right w:val="nil"/>
        <w:between w:val="nil"/>
      </w:pBdr>
      <w:tabs>
        <w:tab w:val="center" w:pos="4820"/>
        <w:tab w:val="right" w:pos="9639"/>
      </w:tabs>
      <w:rPr>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288F" w14:textId="77777777" w:rsidR="00E61771" w:rsidRDefault="00E61771">
    <w:pPr>
      <w:pBdr>
        <w:top w:val="nil"/>
        <w:left w:val="nil"/>
        <w:bottom w:val="nil"/>
        <w:right w:val="nil"/>
        <w:between w:val="nil"/>
      </w:pBdr>
      <w:tabs>
        <w:tab w:val="center" w:pos="4820"/>
        <w:tab w:val="right" w:pos="9639"/>
        <w:tab w:val="left" w:pos="284"/>
        <w:tab w:val="left" w:pos="3969"/>
      </w:tabs>
      <w:spacing w:before="20" w:after="20"/>
      <w:rPr>
        <w:color w:val="000000"/>
        <w:sz w:val="16"/>
        <w:szCs w:val="16"/>
      </w:rPr>
    </w:pPr>
    <w:r>
      <w:rPr>
        <w:color w:val="000000"/>
        <w:sz w:val="16"/>
        <w:szCs w:val="16"/>
      </w:rPr>
      <w:t>1</w:t>
    </w:r>
    <w:r>
      <w:rPr>
        <w:color w:val="000000"/>
        <w:sz w:val="16"/>
        <w:szCs w:val="16"/>
      </w:rPr>
      <w:tab/>
    </w:r>
    <w:r>
      <w:rPr>
        <w:b/>
        <w:color w:val="000000"/>
        <w:sz w:val="16"/>
        <w:szCs w:val="16"/>
      </w:rPr>
      <w:t>MB</w:t>
    </w:r>
    <w:r>
      <w:rPr>
        <w:color w:val="000000"/>
        <w:sz w:val="16"/>
        <w:szCs w:val="16"/>
      </w:rPr>
      <w:t xml:space="preserve"> = Member body (enter the ISO 3166 two-letter country code, e.g. CN for China)</w:t>
    </w:r>
    <w:r>
      <w:rPr>
        <w:color w:val="000000"/>
        <w:sz w:val="16"/>
        <w:szCs w:val="16"/>
      </w:rPr>
      <w:tab/>
    </w:r>
    <w:r>
      <w:rPr>
        <w:b/>
        <w:color w:val="000000"/>
        <w:sz w:val="16"/>
        <w:szCs w:val="16"/>
      </w:rPr>
      <w:t>**</w:t>
    </w:r>
    <w:r>
      <w:rPr>
        <w:color w:val="000000"/>
        <w:sz w:val="16"/>
        <w:szCs w:val="16"/>
      </w:rPr>
      <w:t xml:space="preserve"> = ISO/CS editing unit</w:t>
    </w:r>
  </w:p>
  <w:p w14:paraId="19F3E465" w14:textId="77777777" w:rsidR="00E61771" w:rsidRDefault="00E61771">
    <w:pPr>
      <w:pBdr>
        <w:top w:val="nil"/>
        <w:left w:val="nil"/>
        <w:bottom w:val="nil"/>
        <w:right w:val="nil"/>
        <w:between w:val="nil"/>
      </w:pBdr>
      <w:tabs>
        <w:tab w:val="center" w:pos="4820"/>
        <w:tab w:val="right" w:pos="9639"/>
        <w:tab w:val="left" w:pos="284"/>
        <w:tab w:val="left" w:pos="1843"/>
        <w:tab w:val="left" w:pos="2268"/>
        <w:tab w:val="left" w:pos="3119"/>
        <w:tab w:val="left" w:pos="4395"/>
      </w:tabs>
      <w:spacing w:before="20" w:after="20"/>
      <w:rPr>
        <w:color w:val="000000"/>
        <w:sz w:val="16"/>
        <w:szCs w:val="16"/>
      </w:rPr>
    </w:pPr>
    <w:r>
      <w:rPr>
        <w:color w:val="000000"/>
        <w:sz w:val="16"/>
        <w:szCs w:val="16"/>
      </w:rPr>
      <w:t>2</w:t>
    </w:r>
    <w:r>
      <w:rPr>
        <w:b/>
        <w:color w:val="000000"/>
        <w:sz w:val="16"/>
        <w:szCs w:val="16"/>
      </w:rPr>
      <w:tab/>
      <w:t>Type of comment</w:t>
    </w:r>
    <w:r>
      <w:rPr>
        <w:color w:val="000000"/>
        <w:sz w:val="16"/>
        <w:szCs w:val="16"/>
      </w:rPr>
      <w:t>:</w:t>
    </w:r>
    <w:r>
      <w:rPr>
        <w:color w:val="000000"/>
        <w:sz w:val="16"/>
        <w:szCs w:val="16"/>
      </w:rPr>
      <w:tab/>
      <w:t>ge = general</w:t>
    </w:r>
    <w:r>
      <w:rPr>
        <w:color w:val="000000"/>
        <w:sz w:val="16"/>
        <w:szCs w:val="16"/>
      </w:rPr>
      <w:tab/>
      <w:t xml:space="preserve">te = technical </w:t>
    </w:r>
    <w:r>
      <w:rPr>
        <w:color w:val="000000"/>
        <w:sz w:val="16"/>
        <w:szCs w:val="16"/>
      </w:rPr>
      <w:tab/>
      <w:t xml:space="preserve">ed = editorial </w:t>
    </w:r>
  </w:p>
  <w:p w14:paraId="3C8DC67E" w14:textId="77777777" w:rsidR="00E61771" w:rsidRDefault="00E61771">
    <w:pPr>
      <w:pBdr>
        <w:top w:val="nil"/>
        <w:left w:val="nil"/>
        <w:bottom w:val="nil"/>
        <w:right w:val="nil"/>
        <w:between w:val="nil"/>
      </w:pBdr>
      <w:tabs>
        <w:tab w:val="center" w:pos="4820"/>
        <w:tab w:val="right" w:pos="9639"/>
        <w:tab w:val="left" w:pos="284"/>
      </w:tabs>
      <w:spacing w:before="20" w:after="20"/>
      <w:rPr>
        <w:color w:val="000000"/>
        <w:sz w:val="16"/>
        <w:szCs w:val="16"/>
      </w:rPr>
    </w:pPr>
    <w:r>
      <w:rPr>
        <w:b/>
        <w:color w:val="000000"/>
        <w:sz w:val="16"/>
        <w:szCs w:val="16"/>
      </w:rPr>
      <w:t>NB</w:t>
    </w:r>
    <w:r>
      <w:rPr>
        <w:color w:val="000000"/>
        <w:sz w:val="16"/>
        <w:szCs w:val="16"/>
      </w:rPr>
      <w:tab/>
      <w:t>Columns 1, 2, 4, 5 are compulsory.</w:t>
    </w:r>
  </w:p>
  <w:p w14:paraId="26049469" w14:textId="77777777" w:rsidR="00E61771" w:rsidRDefault="00E61771">
    <w:pPr>
      <w:pBdr>
        <w:top w:val="nil"/>
        <w:left w:val="nil"/>
        <w:bottom w:val="nil"/>
        <w:right w:val="nil"/>
        <w:between w:val="nil"/>
      </w:pBdr>
      <w:tabs>
        <w:tab w:val="center" w:pos="4820"/>
        <w:tab w:val="right" w:pos="9639"/>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end"/>
    </w:r>
  </w:p>
  <w:p w14:paraId="18BE424F" w14:textId="77777777" w:rsidR="00E61771" w:rsidRDefault="00E61771">
    <w:pPr>
      <w:pBdr>
        <w:top w:val="nil"/>
        <w:left w:val="nil"/>
        <w:bottom w:val="nil"/>
        <w:right w:val="nil"/>
        <w:between w:val="nil"/>
      </w:pBdr>
      <w:tabs>
        <w:tab w:val="center" w:pos="4820"/>
        <w:tab w:val="right" w:pos="9639"/>
      </w:tabs>
      <w:rPr>
        <w:color w:val="000000"/>
        <w:sz w:val="14"/>
        <w:szCs w:val="14"/>
      </w:rPr>
    </w:pPr>
    <w:r>
      <w:rPr>
        <w:color w:val="000000"/>
        <w:sz w:val="16"/>
        <w:szCs w:val="16"/>
      </w:rPr>
      <w:t>FORM 13B (ISO) version 2001-09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5370" w14:textId="77777777" w:rsidR="00E74F8A" w:rsidRDefault="00E74F8A">
      <w:r>
        <w:separator/>
      </w:r>
    </w:p>
  </w:footnote>
  <w:footnote w:type="continuationSeparator" w:id="0">
    <w:p w14:paraId="230DB672" w14:textId="77777777" w:rsidR="00E74F8A" w:rsidRDefault="00E74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B84A" w14:textId="77777777" w:rsidR="00E61771" w:rsidRDefault="00E61771">
    <w:pPr>
      <w:pBdr>
        <w:top w:val="nil"/>
        <w:left w:val="nil"/>
        <w:bottom w:val="nil"/>
        <w:right w:val="nil"/>
        <w:between w:val="nil"/>
      </w:pBdr>
      <w:tabs>
        <w:tab w:val="center" w:pos="4820"/>
        <w:tab w:val="right" w:pos="9639"/>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F7AD" w14:textId="77777777" w:rsidR="00E61771" w:rsidRDefault="00E61771"/>
  <w:tbl>
    <w:tblPr>
      <w:tblStyle w:val="a2"/>
      <w:tblW w:w="15651" w:type="dxa"/>
      <w:jc w:val="center"/>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9188"/>
      <w:gridCol w:w="1842"/>
      <w:gridCol w:w="2268"/>
      <w:gridCol w:w="2353"/>
    </w:tblGrid>
    <w:tr w:rsidR="00E61771" w14:paraId="1731CF3D" w14:textId="77777777">
      <w:trPr>
        <w:jc w:val="center"/>
      </w:trPr>
      <w:tc>
        <w:tcPr>
          <w:tcW w:w="9188" w:type="dxa"/>
          <w:tcBorders>
            <w:top w:val="nil"/>
            <w:left w:val="nil"/>
            <w:bottom w:val="nil"/>
            <w:right w:val="nil"/>
          </w:tcBorders>
        </w:tcPr>
        <w:p w14:paraId="4570AD4C" w14:textId="77777777" w:rsidR="00E61771" w:rsidRDefault="00E61771">
          <w:pPr>
            <w:pBdr>
              <w:top w:val="nil"/>
              <w:left w:val="nil"/>
              <w:bottom w:val="nil"/>
              <w:right w:val="nil"/>
              <w:between w:val="nil"/>
            </w:pBdr>
            <w:spacing w:before="60" w:after="60"/>
            <w:rPr>
              <w:color w:val="000000"/>
              <w:sz w:val="20"/>
              <w:szCs w:val="20"/>
            </w:rPr>
          </w:pPr>
        </w:p>
        <w:p w14:paraId="0EB5036C" w14:textId="77777777" w:rsidR="00E61771" w:rsidRDefault="00E61771">
          <w:pPr>
            <w:pBdr>
              <w:top w:val="nil"/>
              <w:left w:val="nil"/>
              <w:bottom w:val="nil"/>
              <w:right w:val="nil"/>
              <w:between w:val="nil"/>
            </w:pBdr>
            <w:spacing w:before="60" w:after="60"/>
            <w:rPr>
              <w:color w:val="000000"/>
              <w:sz w:val="18"/>
              <w:szCs w:val="18"/>
            </w:rPr>
          </w:pPr>
          <w:r>
            <w:rPr>
              <w:color w:val="000000"/>
              <w:sz w:val="20"/>
              <w:szCs w:val="20"/>
            </w:rPr>
            <w:t>Expert (e.g. JP/TT )</w:t>
          </w:r>
          <w:r>
            <w:rPr>
              <w:rFonts w:ascii="Symbol" w:eastAsia="Symbol" w:hAnsi="Symbol" w:cs="Symbol"/>
              <w:color w:val="000000"/>
              <w:sz w:val="20"/>
              <w:szCs w:val="20"/>
              <w:vertAlign w:val="superscript"/>
            </w:rPr>
            <w:t></w:t>
          </w:r>
          <w:r>
            <w:rPr>
              <w:color w:val="000000"/>
              <w:sz w:val="20"/>
              <w:szCs w:val="20"/>
              <w:vertAlign w:val="superscript"/>
            </w:rPr>
            <w:t>1</w:t>
          </w:r>
          <w:r>
            <w:rPr>
              <w:rFonts w:ascii="Symbol" w:eastAsia="Symbol" w:hAnsi="Symbol" w:cs="Symbol"/>
              <w:color w:val="000000"/>
              <w:sz w:val="20"/>
              <w:szCs w:val="20"/>
              <w:vertAlign w:val="superscript"/>
            </w:rPr>
            <w:t></w:t>
          </w:r>
          <w:r>
            <w:rPr>
              <w:color w:val="000000"/>
              <w:sz w:val="20"/>
              <w:szCs w:val="20"/>
            </w:rPr>
            <w:t xml:space="preserve"> </w:t>
          </w:r>
          <w:r>
            <w:rPr>
              <w:rFonts w:ascii="Symbol" w:eastAsia="Symbol" w:hAnsi="Symbol" w:cs="Symbol"/>
              <w:color w:val="000000"/>
              <w:sz w:val="20"/>
              <w:szCs w:val="20"/>
              <w:vertAlign w:val="superscript"/>
            </w:rPr>
            <w:t></w:t>
          </w:r>
          <w:r>
            <w:rPr>
              <w:color w:val="000000"/>
              <w:sz w:val="20"/>
              <w:szCs w:val="20"/>
              <w:vertAlign w:val="superscript"/>
            </w:rPr>
            <w:t>2</w:t>
          </w:r>
          <w:r>
            <w:rPr>
              <w:rFonts w:ascii="Symbol" w:eastAsia="Symbol" w:hAnsi="Symbol" w:cs="Symbol"/>
              <w:color w:val="000000"/>
              <w:sz w:val="20"/>
              <w:szCs w:val="20"/>
              <w:vertAlign w:val="superscript"/>
            </w:rPr>
            <w:t></w:t>
          </w:r>
          <w:r>
            <w:rPr>
              <w:color w:val="000000"/>
              <w:sz w:val="20"/>
              <w:szCs w:val="20"/>
            </w:rPr>
            <w:t xml:space="preserve"> comments on ISO/IEC 1</w:t>
          </w:r>
          <w:r>
            <w:rPr>
              <w:color w:val="000000"/>
              <w:sz w:val="20"/>
              <w:szCs w:val="20"/>
              <w:vertAlign w:val="superscript"/>
            </w:rPr>
            <w:t>st</w:t>
          </w:r>
          <w:r>
            <w:rPr>
              <w:color w:val="000000"/>
              <w:sz w:val="20"/>
              <w:szCs w:val="20"/>
            </w:rPr>
            <w:t xml:space="preserve"> WD 27560</w:t>
          </w:r>
        </w:p>
      </w:tc>
      <w:tc>
        <w:tcPr>
          <w:tcW w:w="1842" w:type="dxa"/>
          <w:tcBorders>
            <w:top w:val="single" w:sz="6" w:space="0" w:color="000000"/>
            <w:left w:val="single" w:sz="6" w:space="0" w:color="000000"/>
            <w:bottom w:val="single" w:sz="6" w:space="0" w:color="000000"/>
          </w:tcBorders>
        </w:tcPr>
        <w:p w14:paraId="5150EC4C" w14:textId="77777777" w:rsidR="00E61771" w:rsidRDefault="00E61771">
          <w:pPr>
            <w:pBdr>
              <w:top w:val="nil"/>
              <w:left w:val="nil"/>
              <w:bottom w:val="nil"/>
              <w:right w:val="nil"/>
              <w:between w:val="nil"/>
            </w:pBdr>
            <w:spacing w:before="60" w:after="60"/>
            <w:rPr>
              <w:color w:val="000000"/>
              <w:sz w:val="18"/>
              <w:szCs w:val="18"/>
            </w:rPr>
          </w:pPr>
          <w:r>
            <w:rPr>
              <w:color w:val="000000"/>
              <w:sz w:val="18"/>
              <w:szCs w:val="18"/>
            </w:rPr>
            <w:t>Date: 20yy-mm-dd</w:t>
          </w:r>
        </w:p>
      </w:tc>
      <w:tc>
        <w:tcPr>
          <w:tcW w:w="2268" w:type="dxa"/>
          <w:tcBorders>
            <w:top w:val="single" w:sz="6" w:space="0" w:color="000000"/>
            <w:bottom w:val="single" w:sz="6" w:space="0" w:color="000000"/>
          </w:tcBorders>
        </w:tcPr>
        <w:p w14:paraId="288603F1" w14:textId="77777777" w:rsidR="00E61771" w:rsidRDefault="00E61771">
          <w:pPr>
            <w:pBdr>
              <w:top w:val="nil"/>
              <w:left w:val="nil"/>
              <w:bottom w:val="nil"/>
              <w:right w:val="nil"/>
              <w:between w:val="nil"/>
            </w:pBdr>
            <w:spacing w:before="60" w:after="60"/>
            <w:rPr>
              <w:color w:val="000000"/>
              <w:sz w:val="20"/>
              <w:szCs w:val="20"/>
            </w:rPr>
          </w:pPr>
          <w:r>
            <w:rPr>
              <w:color w:val="000000"/>
              <w:sz w:val="18"/>
              <w:szCs w:val="18"/>
            </w:rPr>
            <w:t>Document: WG 5</w:t>
          </w:r>
          <w:r>
            <w:rPr>
              <w:color w:val="000000"/>
              <w:sz w:val="20"/>
              <w:szCs w:val="20"/>
            </w:rPr>
            <w:t xml:space="preserve"> N2365</w:t>
          </w:r>
        </w:p>
      </w:tc>
      <w:tc>
        <w:tcPr>
          <w:tcW w:w="2353" w:type="dxa"/>
          <w:tcBorders>
            <w:top w:val="single" w:sz="6" w:space="0" w:color="000000"/>
            <w:bottom w:val="single" w:sz="6" w:space="0" w:color="000000"/>
          </w:tcBorders>
        </w:tcPr>
        <w:p w14:paraId="3851F058" w14:textId="77777777" w:rsidR="00E61771" w:rsidRDefault="00E61771">
          <w:pPr>
            <w:pBdr>
              <w:top w:val="nil"/>
              <w:left w:val="nil"/>
              <w:bottom w:val="nil"/>
              <w:right w:val="nil"/>
              <w:between w:val="nil"/>
            </w:pBdr>
            <w:spacing w:before="60" w:after="60"/>
            <w:rPr>
              <w:color w:val="000000"/>
              <w:sz w:val="20"/>
              <w:szCs w:val="20"/>
            </w:rPr>
          </w:pPr>
          <w:r>
            <w:rPr>
              <w:color w:val="000000"/>
              <w:sz w:val="20"/>
              <w:szCs w:val="20"/>
            </w:rPr>
            <w:t xml:space="preserve">Project: </w:t>
          </w:r>
        </w:p>
        <w:p w14:paraId="3A7E37DC" w14:textId="77777777" w:rsidR="00E61771" w:rsidRDefault="00E61771">
          <w:pPr>
            <w:pBdr>
              <w:top w:val="nil"/>
              <w:left w:val="nil"/>
              <w:bottom w:val="nil"/>
              <w:right w:val="nil"/>
              <w:between w:val="nil"/>
            </w:pBdr>
            <w:spacing w:before="60" w:after="60"/>
            <w:rPr>
              <w:color w:val="000000"/>
              <w:sz w:val="20"/>
              <w:szCs w:val="20"/>
            </w:rPr>
          </w:pPr>
          <w:r>
            <w:rPr>
              <w:color w:val="000000"/>
              <w:sz w:val="20"/>
              <w:szCs w:val="20"/>
            </w:rPr>
            <w:t xml:space="preserve">ISO/IEC 27560 </w:t>
          </w:r>
        </w:p>
      </w:tc>
    </w:tr>
  </w:tbl>
  <w:p w14:paraId="6CE8023E" w14:textId="77777777" w:rsidR="00E61771" w:rsidRDefault="00E61771">
    <w:pPr>
      <w:pBdr>
        <w:top w:val="nil"/>
        <w:left w:val="nil"/>
        <w:bottom w:val="nil"/>
        <w:right w:val="nil"/>
        <w:between w:val="nil"/>
      </w:pBdr>
      <w:tabs>
        <w:tab w:val="center" w:pos="4820"/>
        <w:tab w:val="right" w:pos="9639"/>
      </w:tabs>
      <w:rPr>
        <w:color w:val="000000"/>
      </w:rPr>
    </w:pPr>
  </w:p>
  <w:tbl>
    <w:tblPr>
      <w:tblStyle w:val="a3"/>
      <w:tblW w:w="158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
      <w:gridCol w:w="890"/>
      <w:gridCol w:w="630"/>
      <w:gridCol w:w="645"/>
      <w:gridCol w:w="1185"/>
      <w:gridCol w:w="5085"/>
      <w:gridCol w:w="4134"/>
      <w:gridCol w:w="2365"/>
    </w:tblGrid>
    <w:tr w:rsidR="00E61771" w14:paraId="579A2333" w14:textId="77777777">
      <w:trPr>
        <w:jc w:val="center"/>
      </w:trPr>
      <w:tc>
        <w:tcPr>
          <w:tcW w:w="945" w:type="dxa"/>
        </w:tcPr>
        <w:p w14:paraId="1BAAEF60" w14:textId="77777777" w:rsidR="00E61771" w:rsidRDefault="00E61771">
          <w:pPr>
            <w:keepLines/>
            <w:spacing w:before="100"/>
            <w:jc w:val="center"/>
            <w:rPr>
              <w:sz w:val="16"/>
              <w:szCs w:val="16"/>
            </w:rPr>
          </w:pPr>
          <w:r>
            <w:rPr>
              <w:b/>
              <w:sz w:val="16"/>
              <w:szCs w:val="16"/>
            </w:rPr>
            <w:t>Comment # with Expert</w:t>
          </w:r>
        </w:p>
        <w:p w14:paraId="07ADEA41" w14:textId="77777777" w:rsidR="00E61771" w:rsidRDefault="00E61771">
          <w:pPr>
            <w:keepLines/>
            <w:jc w:val="center"/>
            <w:rPr>
              <w:sz w:val="16"/>
              <w:szCs w:val="16"/>
            </w:rPr>
          </w:pPr>
          <w:r>
            <w:rPr>
              <w:b/>
              <w:sz w:val="16"/>
              <w:szCs w:val="16"/>
            </w:rPr>
            <w:t>Identification</w:t>
          </w:r>
        </w:p>
        <w:p w14:paraId="360071D1" w14:textId="77777777" w:rsidR="00E61771" w:rsidRDefault="00E61771">
          <w:pPr>
            <w:keepLines/>
            <w:jc w:val="center"/>
            <w:rPr>
              <w:sz w:val="16"/>
              <w:szCs w:val="16"/>
            </w:rPr>
          </w:pPr>
          <w:r>
            <w:rPr>
              <w:b/>
              <w:sz w:val="16"/>
              <w:szCs w:val="16"/>
            </w:rPr>
            <w:t xml:space="preserve">(e.g. JP/TT77 </w:t>
          </w:r>
          <w:r>
            <w:rPr>
              <w:sz w:val="20"/>
              <w:szCs w:val="20"/>
              <w:vertAlign w:val="superscript"/>
            </w:rPr>
            <w:t>[1]</w:t>
          </w:r>
          <w:r>
            <w:rPr>
              <w:sz w:val="20"/>
              <w:szCs w:val="20"/>
            </w:rPr>
            <w:t xml:space="preserve"> </w:t>
          </w:r>
          <w:r>
            <w:rPr>
              <w:sz w:val="20"/>
              <w:szCs w:val="20"/>
              <w:vertAlign w:val="superscript"/>
            </w:rPr>
            <w:t>[2]</w:t>
          </w:r>
          <w:r>
            <w:rPr>
              <w:b/>
              <w:sz w:val="16"/>
              <w:szCs w:val="16"/>
            </w:rPr>
            <w:t>)</w:t>
          </w:r>
        </w:p>
      </w:tc>
      <w:tc>
        <w:tcPr>
          <w:tcW w:w="890" w:type="dxa"/>
        </w:tcPr>
        <w:p w14:paraId="4A1B2D3A" w14:textId="77777777" w:rsidR="00E61771" w:rsidRDefault="00E61771">
          <w:pPr>
            <w:keepLines/>
            <w:spacing w:before="100" w:after="60"/>
            <w:jc w:val="center"/>
            <w:rPr>
              <w:sz w:val="16"/>
              <w:szCs w:val="16"/>
            </w:rPr>
          </w:pPr>
          <w:r>
            <w:rPr>
              <w:b/>
              <w:sz w:val="16"/>
              <w:szCs w:val="16"/>
            </w:rPr>
            <w:t>Line number</w:t>
          </w:r>
        </w:p>
        <w:p w14:paraId="0FA2DCCB" w14:textId="77777777" w:rsidR="00E61771" w:rsidRDefault="00E61771">
          <w:pPr>
            <w:keepLines/>
            <w:spacing w:after="60"/>
            <w:jc w:val="center"/>
            <w:rPr>
              <w:sz w:val="16"/>
              <w:szCs w:val="16"/>
            </w:rPr>
          </w:pPr>
          <w:r>
            <w:rPr>
              <w:sz w:val="16"/>
              <w:szCs w:val="16"/>
            </w:rPr>
            <w:t>(e.g. 17)</w:t>
          </w:r>
        </w:p>
      </w:tc>
      <w:tc>
        <w:tcPr>
          <w:tcW w:w="630" w:type="dxa"/>
        </w:tcPr>
        <w:p w14:paraId="75FD1F99" w14:textId="77777777" w:rsidR="00E61771" w:rsidRDefault="00E61771">
          <w:pPr>
            <w:keepLines/>
            <w:spacing w:before="100" w:after="60"/>
            <w:jc w:val="center"/>
            <w:rPr>
              <w:sz w:val="16"/>
              <w:szCs w:val="16"/>
            </w:rPr>
          </w:pPr>
          <w:r>
            <w:rPr>
              <w:b/>
              <w:sz w:val="16"/>
              <w:szCs w:val="16"/>
            </w:rPr>
            <w:t>Clause/ Subclause</w:t>
          </w:r>
        </w:p>
        <w:p w14:paraId="0AB23835" w14:textId="77777777" w:rsidR="00E61771" w:rsidRDefault="00E61771">
          <w:pPr>
            <w:keepLines/>
            <w:spacing w:after="60"/>
            <w:jc w:val="center"/>
            <w:rPr>
              <w:sz w:val="16"/>
              <w:szCs w:val="16"/>
            </w:rPr>
          </w:pPr>
          <w:r>
            <w:rPr>
              <w:sz w:val="16"/>
              <w:szCs w:val="16"/>
            </w:rPr>
            <w:t>(e.g. 3.1)</w:t>
          </w:r>
        </w:p>
      </w:tc>
      <w:tc>
        <w:tcPr>
          <w:tcW w:w="645" w:type="dxa"/>
        </w:tcPr>
        <w:p w14:paraId="7222F409" w14:textId="77777777" w:rsidR="00E61771" w:rsidRDefault="00E61771">
          <w:pPr>
            <w:keepLines/>
            <w:spacing w:before="100"/>
            <w:jc w:val="center"/>
            <w:rPr>
              <w:sz w:val="16"/>
              <w:szCs w:val="16"/>
            </w:rPr>
          </w:pPr>
          <w:r>
            <w:rPr>
              <w:b/>
              <w:sz w:val="16"/>
              <w:szCs w:val="16"/>
            </w:rPr>
            <w:t>Paragraph/ Figure/ Table/</w:t>
          </w:r>
        </w:p>
        <w:p w14:paraId="41F8F29C" w14:textId="77777777" w:rsidR="00E61771" w:rsidRDefault="00E61771">
          <w:pPr>
            <w:keepLines/>
            <w:spacing w:after="60"/>
            <w:jc w:val="center"/>
            <w:rPr>
              <w:sz w:val="16"/>
              <w:szCs w:val="16"/>
            </w:rPr>
          </w:pPr>
          <w:r>
            <w:rPr>
              <w:sz w:val="16"/>
              <w:szCs w:val="16"/>
            </w:rPr>
            <w:t>(e.g. Table 1)</w:t>
          </w:r>
        </w:p>
      </w:tc>
      <w:tc>
        <w:tcPr>
          <w:tcW w:w="1185" w:type="dxa"/>
        </w:tcPr>
        <w:p w14:paraId="06800F89" w14:textId="77777777" w:rsidR="00E61771" w:rsidRDefault="00E61771">
          <w:pPr>
            <w:keepLines/>
            <w:spacing w:before="100" w:after="60"/>
            <w:jc w:val="center"/>
            <w:rPr>
              <w:sz w:val="16"/>
              <w:szCs w:val="16"/>
            </w:rPr>
          </w:pPr>
          <w:r>
            <w:rPr>
              <w:b/>
              <w:sz w:val="16"/>
              <w:szCs w:val="16"/>
            </w:rPr>
            <w:t>Type of comment</w:t>
          </w:r>
          <w:r>
            <w:rPr>
              <w:b/>
              <w:sz w:val="18"/>
              <w:szCs w:val="18"/>
              <w:vertAlign w:val="superscript"/>
            </w:rPr>
            <w:t>3</w:t>
          </w:r>
        </w:p>
      </w:tc>
      <w:tc>
        <w:tcPr>
          <w:tcW w:w="5085" w:type="dxa"/>
        </w:tcPr>
        <w:p w14:paraId="79E0AB78" w14:textId="77777777" w:rsidR="00E61771" w:rsidRDefault="00E61771">
          <w:pPr>
            <w:keepLines/>
            <w:spacing w:before="100" w:after="60"/>
            <w:jc w:val="center"/>
            <w:rPr>
              <w:sz w:val="16"/>
              <w:szCs w:val="16"/>
            </w:rPr>
          </w:pPr>
          <w:r>
            <w:rPr>
              <w:b/>
              <w:sz w:val="16"/>
              <w:szCs w:val="16"/>
            </w:rPr>
            <w:t>Comments</w:t>
          </w:r>
        </w:p>
      </w:tc>
      <w:tc>
        <w:tcPr>
          <w:tcW w:w="4134" w:type="dxa"/>
        </w:tcPr>
        <w:p w14:paraId="3B1F1D58" w14:textId="77777777" w:rsidR="00E61771" w:rsidRDefault="00E61771">
          <w:pPr>
            <w:keepLines/>
            <w:spacing w:before="100" w:after="60"/>
            <w:jc w:val="center"/>
            <w:rPr>
              <w:sz w:val="16"/>
              <w:szCs w:val="16"/>
            </w:rPr>
          </w:pPr>
          <w:r>
            <w:rPr>
              <w:b/>
              <w:sz w:val="16"/>
              <w:szCs w:val="16"/>
            </w:rPr>
            <w:t>Proposed change</w:t>
          </w:r>
        </w:p>
      </w:tc>
      <w:tc>
        <w:tcPr>
          <w:tcW w:w="2365" w:type="dxa"/>
        </w:tcPr>
        <w:p w14:paraId="33B59176" w14:textId="77777777" w:rsidR="00E61771" w:rsidRDefault="00E61771">
          <w:pPr>
            <w:keepLines/>
            <w:spacing w:before="100" w:after="60"/>
            <w:jc w:val="center"/>
            <w:rPr>
              <w:sz w:val="16"/>
              <w:szCs w:val="16"/>
            </w:rPr>
          </w:pPr>
          <w:r>
            <w:rPr>
              <w:b/>
              <w:sz w:val="16"/>
              <w:szCs w:val="16"/>
            </w:rPr>
            <w:t>Resolution on each comment received</w:t>
          </w:r>
        </w:p>
      </w:tc>
    </w:tr>
  </w:tbl>
  <w:p w14:paraId="4F45325E" w14:textId="77777777" w:rsidR="00E61771" w:rsidRDefault="00E61771">
    <w:pPr>
      <w:pBdr>
        <w:top w:val="nil"/>
        <w:left w:val="nil"/>
        <w:bottom w:val="nil"/>
        <w:right w:val="nil"/>
        <w:between w:val="nil"/>
      </w:pBdr>
      <w:tabs>
        <w:tab w:val="center" w:pos="4820"/>
        <w:tab w:val="right" w:pos="9639"/>
      </w:tabs>
      <w:rPr>
        <w:color w:val="000000"/>
        <w:sz w:val="2"/>
        <w:szCs w:val="2"/>
      </w:rPr>
    </w:pPr>
  </w:p>
  <w:p w14:paraId="2CAA2DFF" w14:textId="77777777" w:rsidR="00E61771" w:rsidRDefault="00E61771">
    <w:pPr>
      <w:pBdr>
        <w:top w:val="nil"/>
        <w:left w:val="nil"/>
        <w:bottom w:val="nil"/>
        <w:right w:val="nil"/>
        <w:between w:val="nil"/>
      </w:pBdr>
      <w:tabs>
        <w:tab w:val="center" w:pos="4820"/>
        <w:tab w:val="right" w:pos="9639"/>
      </w:tabs>
      <w:rPr>
        <w:color w:val="000000"/>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F1BA1" w14:textId="77777777" w:rsidR="00E61771" w:rsidRDefault="00E61771">
    <w:pPr>
      <w:widowControl w:val="0"/>
      <w:pBdr>
        <w:top w:val="nil"/>
        <w:left w:val="nil"/>
        <w:bottom w:val="nil"/>
        <w:right w:val="nil"/>
        <w:between w:val="nil"/>
      </w:pBdr>
      <w:spacing w:line="276" w:lineRule="auto"/>
      <w:rPr>
        <w:color w:val="000000"/>
      </w:rPr>
    </w:pPr>
  </w:p>
  <w:tbl>
    <w:tblPr>
      <w:tblStyle w:val="a0"/>
      <w:tblW w:w="15840" w:type="dxa"/>
      <w:jc w:val="center"/>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00" w:firstRow="0" w:lastRow="0" w:firstColumn="0" w:lastColumn="0" w:noHBand="0" w:noVBand="0"/>
    </w:tblPr>
    <w:tblGrid>
      <w:gridCol w:w="8572"/>
      <w:gridCol w:w="2080"/>
      <w:gridCol w:w="5188"/>
    </w:tblGrid>
    <w:tr w:rsidR="00E61771" w14:paraId="3A99DB38" w14:textId="77777777">
      <w:trPr>
        <w:jc w:val="center"/>
      </w:trPr>
      <w:tc>
        <w:tcPr>
          <w:tcW w:w="0" w:type="auto"/>
          <w:tcBorders>
            <w:top w:val="nil"/>
            <w:left w:val="nil"/>
            <w:bottom w:val="nil"/>
            <w:right w:val="nil"/>
          </w:tcBorders>
        </w:tcPr>
        <w:p w14:paraId="34B3BDDD" w14:textId="77777777" w:rsidR="00E61771" w:rsidRDefault="00E61771">
          <w:pPr>
            <w:pBdr>
              <w:top w:val="nil"/>
              <w:left w:val="nil"/>
              <w:bottom w:val="nil"/>
              <w:right w:val="nil"/>
              <w:between w:val="nil"/>
            </w:pBdr>
            <w:spacing w:before="60" w:after="60"/>
            <w:rPr>
              <w:color w:val="000000"/>
              <w:sz w:val="18"/>
              <w:szCs w:val="18"/>
            </w:rPr>
          </w:pPr>
          <w:r>
            <w:rPr>
              <w:b/>
              <w:color w:val="000000"/>
            </w:rPr>
            <w:t>Template for comments and secretariat observations</w:t>
          </w:r>
        </w:p>
      </w:tc>
      <w:tc>
        <w:tcPr>
          <w:tcW w:w="0" w:type="auto"/>
          <w:tcBorders>
            <w:top w:val="single" w:sz="6" w:space="0" w:color="000000"/>
            <w:left w:val="single" w:sz="6" w:space="0" w:color="000000"/>
            <w:bottom w:val="single" w:sz="6" w:space="0" w:color="000000"/>
          </w:tcBorders>
        </w:tcPr>
        <w:p w14:paraId="6E87A0F9" w14:textId="77777777" w:rsidR="00E61771" w:rsidRDefault="00E61771">
          <w:pPr>
            <w:pBdr>
              <w:top w:val="nil"/>
              <w:left w:val="nil"/>
              <w:bottom w:val="nil"/>
              <w:right w:val="nil"/>
              <w:between w:val="nil"/>
            </w:pBdr>
            <w:spacing w:before="60" w:after="60"/>
            <w:rPr>
              <w:color w:val="000000"/>
              <w:sz w:val="18"/>
              <w:szCs w:val="18"/>
            </w:rPr>
          </w:pPr>
          <w:r>
            <w:rPr>
              <w:color w:val="000000"/>
              <w:sz w:val="18"/>
              <w:szCs w:val="18"/>
            </w:rPr>
            <w:t xml:space="preserve">Date: </w:t>
          </w:r>
        </w:p>
      </w:tc>
      <w:tc>
        <w:tcPr>
          <w:tcW w:w="0" w:type="auto"/>
          <w:tcBorders>
            <w:top w:val="single" w:sz="6" w:space="0" w:color="000000"/>
            <w:bottom w:val="single" w:sz="6" w:space="0" w:color="000000"/>
          </w:tcBorders>
        </w:tcPr>
        <w:p w14:paraId="64375A8E" w14:textId="77777777" w:rsidR="00E61771" w:rsidRDefault="00E61771">
          <w:pPr>
            <w:pBdr>
              <w:top w:val="nil"/>
              <w:left w:val="nil"/>
              <w:bottom w:val="nil"/>
              <w:right w:val="nil"/>
              <w:between w:val="nil"/>
            </w:pBdr>
            <w:spacing w:before="60" w:after="60"/>
            <w:rPr>
              <w:color w:val="000000"/>
              <w:sz w:val="18"/>
              <w:szCs w:val="18"/>
            </w:rPr>
          </w:pPr>
          <w:r>
            <w:rPr>
              <w:color w:val="000000"/>
              <w:sz w:val="18"/>
              <w:szCs w:val="18"/>
            </w:rPr>
            <w:t>Document:</w:t>
          </w:r>
          <w:r>
            <w:rPr>
              <w:b/>
              <w:color w:val="000000"/>
              <w:sz w:val="18"/>
              <w:szCs w:val="18"/>
            </w:rPr>
            <w:t xml:space="preserve"> </w:t>
          </w:r>
          <w:r>
            <w:rPr>
              <w:b/>
              <w:color w:val="000000"/>
              <w:sz w:val="20"/>
              <w:szCs w:val="20"/>
            </w:rPr>
            <w:t>ISO/</w:t>
          </w:r>
        </w:p>
      </w:tc>
    </w:tr>
  </w:tbl>
  <w:p w14:paraId="3B7BC0D2" w14:textId="77777777" w:rsidR="00E61771" w:rsidRDefault="00E61771">
    <w:pPr>
      <w:pBdr>
        <w:top w:val="nil"/>
        <w:left w:val="nil"/>
        <w:bottom w:val="nil"/>
        <w:right w:val="nil"/>
        <w:between w:val="nil"/>
      </w:pBdr>
      <w:tabs>
        <w:tab w:val="center" w:pos="4820"/>
        <w:tab w:val="right" w:pos="9639"/>
      </w:tabs>
      <w:rPr>
        <w:color w:val="000000"/>
      </w:rPr>
    </w:pPr>
  </w:p>
  <w:tbl>
    <w:tblPr>
      <w:tblStyle w:val="a1"/>
      <w:tblW w:w="158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9"/>
      <w:gridCol w:w="1814"/>
      <w:gridCol w:w="1134"/>
      <w:gridCol w:w="709"/>
      <w:gridCol w:w="4394"/>
      <w:gridCol w:w="3828"/>
      <w:gridCol w:w="3459"/>
    </w:tblGrid>
    <w:tr w:rsidR="00E61771" w14:paraId="1E7D5A58" w14:textId="77777777">
      <w:trPr>
        <w:jc w:val="center"/>
      </w:trPr>
      <w:tc>
        <w:tcPr>
          <w:tcW w:w="0" w:type="auto"/>
        </w:tcPr>
        <w:p w14:paraId="15A10B16" w14:textId="77777777" w:rsidR="00E61771" w:rsidRDefault="00E61771">
          <w:pPr>
            <w:keepLines/>
            <w:spacing w:before="40" w:after="40"/>
            <w:jc w:val="center"/>
            <w:rPr>
              <w:sz w:val="16"/>
              <w:szCs w:val="16"/>
            </w:rPr>
          </w:pPr>
          <w:r>
            <w:rPr>
              <w:sz w:val="16"/>
              <w:szCs w:val="16"/>
            </w:rPr>
            <w:t>1</w:t>
          </w:r>
        </w:p>
      </w:tc>
      <w:tc>
        <w:tcPr>
          <w:tcW w:w="0" w:type="auto"/>
        </w:tcPr>
        <w:p w14:paraId="5E3319D1" w14:textId="77777777" w:rsidR="00E61771" w:rsidRDefault="00E61771">
          <w:pPr>
            <w:keepLines/>
            <w:spacing w:before="40" w:after="40"/>
            <w:jc w:val="center"/>
            <w:rPr>
              <w:sz w:val="16"/>
              <w:szCs w:val="16"/>
            </w:rPr>
          </w:pPr>
          <w:r>
            <w:rPr>
              <w:sz w:val="16"/>
              <w:szCs w:val="16"/>
            </w:rPr>
            <w:t>2</w:t>
          </w:r>
        </w:p>
      </w:tc>
      <w:tc>
        <w:tcPr>
          <w:tcW w:w="0" w:type="auto"/>
        </w:tcPr>
        <w:p w14:paraId="6972440F" w14:textId="77777777" w:rsidR="00E61771" w:rsidRDefault="00E61771">
          <w:pPr>
            <w:keepLines/>
            <w:spacing w:before="40" w:after="40"/>
            <w:jc w:val="center"/>
            <w:rPr>
              <w:sz w:val="16"/>
              <w:szCs w:val="16"/>
            </w:rPr>
          </w:pPr>
          <w:r>
            <w:rPr>
              <w:sz w:val="16"/>
              <w:szCs w:val="16"/>
            </w:rPr>
            <w:t>3</w:t>
          </w:r>
        </w:p>
      </w:tc>
      <w:tc>
        <w:tcPr>
          <w:tcW w:w="0" w:type="auto"/>
        </w:tcPr>
        <w:p w14:paraId="5FA9EB2F" w14:textId="77777777" w:rsidR="00E61771" w:rsidRDefault="00E61771">
          <w:pPr>
            <w:keepLines/>
            <w:spacing w:before="40" w:after="40"/>
            <w:jc w:val="center"/>
            <w:rPr>
              <w:sz w:val="16"/>
              <w:szCs w:val="16"/>
            </w:rPr>
          </w:pPr>
          <w:r>
            <w:rPr>
              <w:sz w:val="16"/>
              <w:szCs w:val="16"/>
            </w:rPr>
            <w:t>4</w:t>
          </w:r>
        </w:p>
      </w:tc>
      <w:tc>
        <w:tcPr>
          <w:tcW w:w="0" w:type="auto"/>
        </w:tcPr>
        <w:p w14:paraId="14B04DF5" w14:textId="77777777" w:rsidR="00E61771" w:rsidRDefault="00E61771">
          <w:pPr>
            <w:keepLines/>
            <w:spacing w:before="40" w:after="40"/>
            <w:jc w:val="center"/>
            <w:rPr>
              <w:sz w:val="16"/>
              <w:szCs w:val="16"/>
            </w:rPr>
          </w:pPr>
          <w:r>
            <w:rPr>
              <w:sz w:val="16"/>
              <w:szCs w:val="16"/>
            </w:rPr>
            <w:t>5</w:t>
          </w:r>
        </w:p>
      </w:tc>
      <w:tc>
        <w:tcPr>
          <w:tcW w:w="0" w:type="auto"/>
        </w:tcPr>
        <w:p w14:paraId="4AAB685A" w14:textId="77777777" w:rsidR="00E61771" w:rsidRDefault="00E61771">
          <w:pPr>
            <w:keepLines/>
            <w:spacing w:before="40" w:after="40"/>
            <w:jc w:val="center"/>
            <w:rPr>
              <w:sz w:val="16"/>
              <w:szCs w:val="16"/>
            </w:rPr>
          </w:pPr>
          <w:r>
            <w:rPr>
              <w:sz w:val="16"/>
              <w:szCs w:val="16"/>
            </w:rPr>
            <w:t>6</w:t>
          </w:r>
        </w:p>
      </w:tc>
      <w:tc>
        <w:tcPr>
          <w:tcW w:w="0" w:type="auto"/>
        </w:tcPr>
        <w:p w14:paraId="2CCF0EF3" w14:textId="77777777" w:rsidR="00E61771" w:rsidRDefault="00E61771">
          <w:pPr>
            <w:keepLines/>
            <w:spacing w:before="40" w:after="40"/>
            <w:jc w:val="center"/>
            <w:rPr>
              <w:sz w:val="16"/>
              <w:szCs w:val="16"/>
            </w:rPr>
          </w:pPr>
          <w:r>
            <w:rPr>
              <w:sz w:val="16"/>
              <w:szCs w:val="16"/>
            </w:rPr>
            <w:t>7</w:t>
          </w:r>
        </w:p>
      </w:tc>
    </w:tr>
    <w:tr w:rsidR="00E61771" w14:paraId="250F4A0E" w14:textId="77777777">
      <w:trPr>
        <w:jc w:val="center"/>
      </w:trPr>
      <w:tc>
        <w:tcPr>
          <w:tcW w:w="0" w:type="auto"/>
        </w:tcPr>
        <w:p w14:paraId="49FFA22F" w14:textId="77777777" w:rsidR="00E61771" w:rsidRDefault="00E61771">
          <w:pPr>
            <w:keepLines/>
            <w:spacing w:before="100" w:after="60"/>
            <w:jc w:val="center"/>
            <w:rPr>
              <w:sz w:val="16"/>
              <w:szCs w:val="16"/>
            </w:rPr>
          </w:pPr>
          <w:r>
            <w:rPr>
              <w:b/>
              <w:sz w:val="16"/>
              <w:szCs w:val="16"/>
            </w:rPr>
            <w:t>MB</w:t>
          </w:r>
          <w:r>
            <w:rPr>
              <w:b/>
              <w:sz w:val="12"/>
              <w:szCs w:val="12"/>
            </w:rPr>
            <w:t>1</w:t>
          </w:r>
          <w:r>
            <w:rPr>
              <w:b/>
              <w:sz w:val="16"/>
              <w:szCs w:val="16"/>
            </w:rPr>
            <w:br/>
          </w:r>
        </w:p>
      </w:tc>
      <w:tc>
        <w:tcPr>
          <w:tcW w:w="0" w:type="auto"/>
        </w:tcPr>
        <w:p w14:paraId="6EFDB219" w14:textId="77777777" w:rsidR="00E61771" w:rsidRDefault="00E61771">
          <w:pPr>
            <w:keepLines/>
            <w:spacing w:before="100" w:after="60"/>
            <w:jc w:val="center"/>
            <w:rPr>
              <w:sz w:val="16"/>
              <w:szCs w:val="16"/>
            </w:rPr>
          </w:pPr>
          <w:r>
            <w:rPr>
              <w:b/>
              <w:sz w:val="16"/>
              <w:szCs w:val="16"/>
            </w:rPr>
            <w:t>Clause/</w:t>
          </w:r>
          <w:r>
            <w:rPr>
              <w:b/>
              <w:sz w:val="16"/>
              <w:szCs w:val="16"/>
            </w:rPr>
            <w:br/>
            <w:t>Subclause/</w:t>
          </w:r>
          <w:r>
            <w:rPr>
              <w:b/>
              <w:sz w:val="16"/>
              <w:szCs w:val="16"/>
            </w:rPr>
            <w:br/>
            <w:t>Annex/Figure/Table</w:t>
          </w:r>
          <w:r>
            <w:rPr>
              <w:b/>
              <w:sz w:val="16"/>
              <w:szCs w:val="16"/>
            </w:rPr>
            <w:br/>
          </w:r>
          <w:r>
            <w:rPr>
              <w:sz w:val="16"/>
              <w:szCs w:val="16"/>
            </w:rPr>
            <w:t>(e.g. 3.1, Table 2)</w:t>
          </w:r>
        </w:p>
      </w:tc>
      <w:tc>
        <w:tcPr>
          <w:tcW w:w="0" w:type="auto"/>
        </w:tcPr>
        <w:p w14:paraId="15A65ECC" w14:textId="77777777" w:rsidR="00E61771" w:rsidRDefault="00E61771">
          <w:pPr>
            <w:keepLines/>
            <w:spacing w:before="100" w:after="60"/>
            <w:jc w:val="center"/>
            <w:rPr>
              <w:sz w:val="16"/>
              <w:szCs w:val="16"/>
            </w:rPr>
          </w:pPr>
          <w:r>
            <w:rPr>
              <w:b/>
              <w:sz w:val="16"/>
              <w:szCs w:val="16"/>
            </w:rPr>
            <w:t>Paragraph/</w:t>
          </w:r>
          <w:r>
            <w:rPr>
              <w:b/>
              <w:sz w:val="16"/>
              <w:szCs w:val="16"/>
            </w:rPr>
            <w:br/>
            <w:t>List item/</w:t>
          </w:r>
          <w:r>
            <w:rPr>
              <w:b/>
              <w:sz w:val="16"/>
              <w:szCs w:val="16"/>
            </w:rPr>
            <w:br/>
            <w:t>Note/</w:t>
          </w:r>
          <w:r>
            <w:rPr>
              <w:b/>
              <w:sz w:val="16"/>
              <w:szCs w:val="16"/>
            </w:rPr>
            <w:br/>
          </w:r>
          <w:r>
            <w:rPr>
              <w:sz w:val="16"/>
              <w:szCs w:val="16"/>
            </w:rPr>
            <w:t>(e.g. Note 2)</w:t>
          </w:r>
        </w:p>
      </w:tc>
      <w:tc>
        <w:tcPr>
          <w:tcW w:w="0" w:type="auto"/>
        </w:tcPr>
        <w:p w14:paraId="2A8F7960" w14:textId="77777777" w:rsidR="00E61771" w:rsidRDefault="00E61771">
          <w:pPr>
            <w:keepLines/>
            <w:spacing w:before="100" w:after="60"/>
            <w:jc w:val="center"/>
            <w:rPr>
              <w:sz w:val="16"/>
              <w:szCs w:val="16"/>
            </w:rPr>
          </w:pPr>
          <w:r>
            <w:rPr>
              <w:b/>
              <w:sz w:val="16"/>
              <w:szCs w:val="16"/>
            </w:rPr>
            <w:t>Type of com-ment</w:t>
          </w:r>
          <w:r>
            <w:rPr>
              <w:b/>
              <w:sz w:val="12"/>
              <w:szCs w:val="12"/>
            </w:rPr>
            <w:t>2</w:t>
          </w:r>
        </w:p>
      </w:tc>
      <w:tc>
        <w:tcPr>
          <w:tcW w:w="0" w:type="auto"/>
        </w:tcPr>
        <w:p w14:paraId="5D30135E" w14:textId="77777777" w:rsidR="00E61771" w:rsidRDefault="00E61771">
          <w:pPr>
            <w:keepLines/>
            <w:spacing w:before="100" w:after="60"/>
            <w:jc w:val="center"/>
            <w:rPr>
              <w:sz w:val="16"/>
              <w:szCs w:val="16"/>
            </w:rPr>
          </w:pPr>
          <w:r>
            <w:rPr>
              <w:b/>
              <w:sz w:val="16"/>
              <w:szCs w:val="16"/>
            </w:rPr>
            <w:t>Comment (justification for change)</w:t>
          </w:r>
        </w:p>
      </w:tc>
      <w:tc>
        <w:tcPr>
          <w:tcW w:w="0" w:type="auto"/>
        </w:tcPr>
        <w:p w14:paraId="1863DF88" w14:textId="77777777" w:rsidR="00E61771" w:rsidRDefault="00E61771">
          <w:pPr>
            <w:keepLines/>
            <w:spacing w:before="100" w:after="60"/>
            <w:jc w:val="center"/>
            <w:rPr>
              <w:sz w:val="16"/>
              <w:szCs w:val="16"/>
            </w:rPr>
          </w:pPr>
          <w:r>
            <w:rPr>
              <w:b/>
              <w:sz w:val="16"/>
              <w:szCs w:val="16"/>
            </w:rPr>
            <w:t>Proposed change</w:t>
          </w:r>
        </w:p>
      </w:tc>
      <w:tc>
        <w:tcPr>
          <w:tcW w:w="0" w:type="auto"/>
        </w:tcPr>
        <w:p w14:paraId="4A832AD7" w14:textId="77777777" w:rsidR="00E61771" w:rsidRDefault="00E61771">
          <w:pPr>
            <w:keepLines/>
            <w:spacing w:before="100" w:after="60"/>
            <w:jc w:val="center"/>
            <w:rPr>
              <w:sz w:val="16"/>
              <w:szCs w:val="16"/>
            </w:rPr>
          </w:pPr>
          <w:r>
            <w:rPr>
              <w:b/>
              <w:sz w:val="16"/>
              <w:szCs w:val="16"/>
            </w:rPr>
            <w:t>Secretariat observations</w:t>
          </w:r>
          <w:r>
            <w:rPr>
              <w:b/>
              <w:sz w:val="16"/>
              <w:szCs w:val="16"/>
            </w:rPr>
            <w:br/>
          </w:r>
          <w:r>
            <w:rPr>
              <w:sz w:val="16"/>
              <w:szCs w:val="16"/>
            </w:rPr>
            <w:t>on each comment submitted</w:t>
          </w:r>
        </w:p>
      </w:tc>
    </w:tr>
  </w:tbl>
  <w:p w14:paraId="5698CDA8" w14:textId="77777777" w:rsidR="00E61771" w:rsidRDefault="00E61771">
    <w:pPr>
      <w:pBdr>
        <w:top w:val="nil"/>
        <w:left w:val="nil"/>
        <w:bottom w:val="nil"/>
        <w:right w:val="nil"/>
        <w:between w:val="nil"/>
      </w:pBdr>
      <w:tabs>
        <w:tab w:val="center" w:pos="4820"/>
        <w:tab w:val="right" w:pos="9639"/>
      </w:tabs>
      <w:rPr>
        <w:color w:val="000000"/>
        <w:sz w:val="2"/>
        <w:szCs w:val="2"/>
      </w:rPr>
    </w:pPr>
  </w:p>
  <w:p w14:paraId="3F168651" w14:textId="77777777" w:rsidR="00E61771" w:rsidRDefault="00E61771">
    <w:pPr>
      <w:pBdr>
        <w:top w:val="nil"/>
        <w:left w:val="nil"/>
        <w:bottom w:val="nil"/>
        <w:right w:val="nil"/>
        <w:between w:val="nil"/>
      </w:pBdr>
      <w:tabs>
        <w:tab w:val="center" w:pos="4820"/>
        <w:tab w:val="right" w:pos="9639"/>
      </w:tabs>
      <w:rPr>
        <w:color w:val="000000"/>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D5358"/>
    <w:multiLevelType w:val="hybridMultilevel"/>
    <w:tmpl w:val="6CDE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6D2110"/>
    <w:multiLevelType w:val="hybridMultilevel"/>
    <w:tmpl w:val="C69ABD5E"/>
    <w:lvl w:ilvl="0" w:tplc="59CA300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F4A2F"/>
    <w:multiLevelType w:val="hybridMultilevel"/>
    <w:tmpl w:val="6CDE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E0"/>
    <w:rsid w:val="00090B7C"/>
    <w:rsid w:val="000E165B"/>
    <w:rsid w:val="000F2131"/>
    <w:rsid w:val="000F400A"/>
    <w:rsid w:val="00125FF2"/>
    <w:rsid w:val="00130600"/>
    <w:rsid w:val="001C6C35"/>
    <w:rsid w:val="001D30AC"/>
    <w:rsid w:val="003B5A40"/>
    <w:rsid w:val="00450BCA"/>
    <w:rsid w:val="004965D2"/>
    <w:rsid w:val="004A14E0"/>
    <w:rsid w:val="005314DA"/>
    <w:rsid w:val="00573B33"/>
    <w:rsid w:val="0058332B"/>
    <w:rsid w:val="00605DF4"/>
    <w:rsid w:val="00677606"/>
    <w:rsid w:val="00690108"/>
    <w:rsid w:val="006967FB"/>
    <w:rsid w:val="006C0140"/>
    <w:rsid w:val="00742E23"/>
    <w:rsid w:val="007753DE"/>
    <w:rsid w:val="00826C13"/>
    <w:rsid w:val="00866F26"/>
    <w:rsid w:val="00881103"/>
    <w:rsid w:val="00887060"/>
    <w:rsid w:val="008C4A4B"/>
    <w:rsid w:val="00910A2F"/>
    <w:rsid w:val="009A6BB6"/>
    <w:rsid w:val="009B08DA"/>
    <w:rsid w:val="009F3C8F"/>
    <w:rsid w:val="00A0348B"/>
    <w:rsid w:val="00A52520"/>
    <w:rsid w:val="00AA30C5"/>
    <w:rsid w:val="00AD2003"/>
    <w:rsid w:val="00AE2D0F"/>
    <w:rsid w:val="00B1266E"/>
    <w:rsid w:val="00B258AD"/>
    <w:rsid w:val="00B45F7B"/>
    <w:rsid w:val="00B83E62"/>
    <w:rsid w:val="00BF7E14"/>
    <w:rsid w:val="00C60861"/>
    <w:rsid w:val="00C66B33"/>
    <w:rsid w:val="00CA5F55"/>
    <w:rsid w:val="00CC4D34"/>
    <w:rsid w:val="00CF250C"/>
    <w:rsid w:val="00D30519"/>
    <w:rsid w:val="00D71963"/>
    <w:rsid w:val="00D74FF0"/>
    <w:rsid w:val="00DE1009"/>
    <w:rsid w:val="00E07C82"/>
    <w:rsid w:val="00E56909"/>
    <w:rsid w:val="00E61771"/>
    <w:rsid w:val="00E74F8A"/>
    <w:rsid w:val="00E928D1"/>
    <w:rsid w:val="00EC40F4"/>
    <w:rsid w:val="00F02CE9"/>
    <w:rsid w:val="00F90293"/>
    <w:rsid w:val="00FA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E650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A40"/>
    <w:pPr>
      <w:jc w:val="left"/>
    </w:pPr>
    <w:rPr>
      <w:rFonts w:ascii="Times New Roman" w:hAnsi="Times New Roman" w:cs="Times New Roman"/>
      <w:sz w:val="24"/>
      <w:szCs w:val="24"/>
    </w:rPr>
  </w:style>
  <w:style w:type="paragraph" w:styleId="Heading1">
    <w:name w:val="heading 1"/>
    <w:basedOn w:val="Normal"/>
    <w:next w:val="Normal"/>
    <w:pPr>
      <w:keepNext/>
      <w:spacing w:before="120" w:after="200"/>
      <w:jc w:val="both"/>
      <w:outlineLvl w:val="0"/>
    </w:pPr>
    <w:rPr>
      <w:rFonts w:ascii="Arial" w:hAnsi="Arial" w:cs="Arial"/>
      <w:b/>
    </w:rPr>
  </w:style>
  <w:style w:type="paragraph" w:styleId="Heading2">
    <w:name w:val="heading 2"/>
    <w:basedOn w:val="Normal"/>
    <w:next w:val="Normal"/>
    <w:link w:val="Heading2Char"/>
    <w:uiPriority w:val="9"/>
    <w:qFormat/>
    <w:pPr>
      <w:keepNext/>
      <w:spacing w:after="200"/>
      <w:ind w:left="567" w:hanging="567"/>
      <w:jc w:val="both"/>
      <w:outlineLvl w:val="1"/>
    </w:pPr>
    <w:rPr>
      <w:rFonts w:ascii="Arial" w:hAnsi="Arial" w:cs="Arial"/>
      <w:b/>
      <w:sz w:val="22"/>
      <w:szCs w:val="22"/>
    </w:rPr>
  </w:style>
  <w:style w:type="paragraph" w:styleId="Heading3">
    <w:name w:val="heading 3"/>
    <w:basedOn w:val="Normal"/>
    <w:next w:val="Normal"/>
    <w:pPr>
      <w:keepNext/>
      <w:spacing w:after="200"/>
      <w:ind w:left="567" w:hanging="567"/>
      <w:jc w:val="both"/>
      <w:outlineLvl w:val="2"/>
    </w:pPr>
    <w:rPr>
      <w:rFonts w:ascii="Arial" w:hAnsi="Arial" w:cs="Arial"/>
      <w:sz w:val="22"/>
      <w:szCs w:val="22"/>
    </w:rPr>
  </w:style>
  <w:style w:type="paragraph" w:styleId="Heading4">
    <w:name w:val="heading 4"/>
    <w:basedOn w:val="Normal"/>
    <w:next w:val="Normal"/>
    <w:pPr>
      <w:keepNext/>
      <w:spacing w:after="200"/>
      <w:ind w:left="567" w:hanging="567"/>
      <w:jc w:val="both"/>
      <w:outlineLvl w:val="3"/>
    </w:pPr>
    <w:rPr>
      <w:rFonts w:ascii="Arial" w:hAnsi="Arial" w:cs="Arial"/>
      <w:sz w:val="22"/>
      <w:szCs w:val="22"/>
    </w:rPr>
  </w:style>
  <w:style w:type="paragraph" w:styleId="Heading5">
    <w:name w:val="heading 5"/>
    <w:basedOn w:val="Normal"/>
    <w:next w:val="Normal"/>
    <w:pPr>
      <w:keepNext/>
      <w:keepLines/>
      <w:spacing w:before="220" w:after="40"/>
      <w:jc w:val="both"/>
      <w:outlineLvl w:val="4"/>
    </w:pPr>
    <w:rPr>
      <w:rFonts w:ascii="Arial" w:hAnsi="Arial" w:cs="Arial"/>
      <w:b/>
      <w:sz w:val="22"/>
      <w:szCs w:val="22"/>
    </w:rPr>
  </w:style>
  <w:style w:type="paragraph" w:styleId="Heading6">
    <w:name w:val="heading 6"/>
    <w:basedOn w:val="Normal"/>
    <w:next w:val="Normal"/>
    <w:pPr>
      <w:keepNext/>
      <w:keepLines/>
      <w:spacing w:before="200" w:after="40"/>
      <w:jc w:val="both"/>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rFonts w:ascii="Arial" w:hAnsi="Arial" w:cs="Arial"/>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9" w:type="dxa"/>
        <w:bottom w:w="0" w:type="dxa"/>
        <w:right w:w="99" w:type="dxa"/>
      </w:tblCellMar>
    </w:tblPr>
  </w:style>
  <w:style w:type="table" w:customStyle="1" w:styleId="a0">
    <w:basedOn w:val="TableNormal"/>
    <w:tblPr>
      <w:tblStyleRowBandSize w:val="1"/>
      <w:tblStyleColBandSize w:val="1"/>
      <w:tblInd w:w="0" w:type="dxa"/>
      <w:tblCellMar>
        <w:top w:w="0" w:type="dxa"/>
        <w:left w:w="99" w:type="dxa"/>
        <w:bottom w:w="0" w:type="dxa"/>
        <w:right w:w="99" w:type="dxa"/>
      </w:tblCellMar>
    </w:tblPr>
  </w:style>
  <w:style w:type="table" w:customStyle="1" w:styleId="a1">
    <w:basedOn w:val="TableNormal"/>
    <w:tblPr>
      <w:tblStyleRowBandSize w:val="1"/>
      <w:tblStyleColBandSize w:val="1"/>
      <w:tblInd w:w="0" w:type="dxa"/>
      <w:tblCellMar>
        <w:top w:w="0" w:type="dxa"/>
        <w:left w:w="99" w:type="dxa"/>
        <w:bottom w:w="0" w:type="dxa"/>
        <w:right w:w="99" w:type="dxa"/>
      </w:tblCellMar>
    </w:tblPr>
  </w:style>
  <w:style w:type="table" w:customStyle="1" w:styleId="a2">
    <w:basedOn w:val="TableNormal"/>
    <w:tblPr>
      <w:tblStyleRowBandSize w:val="1"/>
      <w:tblStyleColBandSize w:val="1"/>
      <w:tblInd w:w="0" w:type="dxa"/>
      <w:tblCellMar>
        <w:top w:w="0" w:type="dxa"/>
        <w:left w:w="99" w:type="dxa"/>
        <w:bottom w:w="0" w:type="dxa"/>
        <w:right w:w="99" w:type="dxa"/>
      </w:tblCellMar>
    </w:tblPr>
  </w:style>
  <w:style w:type="table" w:customStyle="1" w:styleId="a3">
    <w:basedOn w:val="TableNormal"/>
    <w:tblPr>
      <w:tblStyleRowBandSize w:val="1"/>
      <w:tblStyleColBandSize w:val="1"/>
      <w:tblInd w:w="0" w:type="dxa"/>
      <w:tblCellMar>
        <w:top w:w="0" w:type="dxa"/>
        <w:left w:w="99" w:type="dxa"/>
        <w:bottom w:w="0" w:type="dxa"/>
        <w:right w:w="99" w:type="dxa"/>
      </w:tblCellMar>
    </w:tblPr>
  </w:style>
  <w:style w:type="paragraph" w:styleId="ListParagraph">
    <w:name w:val="List Paragraph"/>
    <w:basedOn w:val="Normal"/>
    <w:uiPriority w:val="34"/>
    <w:qFormat/>
    <w:rsid w:val="004965D2"/>
    <w:pPr>
      <w:ind w:left="720"/>
      <w:contextualSpacing/>
      <w:jc w:val="both"/>
    </w:pPr>
    <w:rPr>
      <w:rFonts w:ascii="Arial" w:hAnsi="Arial" w:cs="Arial"/>
      <w:sz w:val="22"/>
      <w:szCs w:val="22"/>
    </w:rPr>
  </w:style>
  <w:style w:type="paragraph" w:styleId="NormalWeb">
    <w:name w:val="Normal (Web)"/>
    <w:basedOn w:val="Normal"/>
    <w:uiPriority w:val="99"/>
    <w:semiHidden/>
    <w:unhideWhenUsed/>
    <w:rsid w:val="00A52520"/>
    <w:pPr>
      <w:spacing w:before="100" w:beforeAutospacing="1" w:after="100" w:afterAutospacing="1"/>
    </w:pPr>
  </w:style>
  <w:style w:type="character" w:customStyle="1" w:styleId="Heading2Char">
    <w:name w:val="Heading 2 Char"/>
    <w:basedOn w:val="DefaultParagraphFont"/>
    <w:link w:val="Heading2"/>
    <w:uiPriority w:val="9"/>
    <w:rsid w:val="003B5A40"/>
    <w:rPr>
      <w:b/>
    </w:rPr>
  </w:style>
  <w:style w:type="table" w:styleId="TableGrid">
    <w:name w:val="Table Grid"/>
    <w:basedOn w:val="TableNormal"/>
    <w:uiPriority w:val="39"/>
    <w:rsid w:val="006C0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0140"/>
  </w:style>
  <w:style w:type="character" w:styleId="Hyperlink">
    <w:name w:val="Hyperlink"/>
    <w:basedOn w:val="DefaultParagraphFont"/>
    <w:uiPriority w:val="99"/>
    <w:unhideWhenUsed/>
    <w:rsid w:val="00BF7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1327">
      <w:bodyDiv w:val="1"/>
      <w:marLeft w:val="0"/>
      <w:marRight w:val="0"/>
      <w:marTop w:val="0"/>
      <w:marBottom w:val="0"/>
      <w:divBdr>
        <w:top w:val="none" w:sz="0" w:space="0" w:color="auto"/>
        <w:left w:val="none" w:sz="0" w:space="0" w:color="auto"/>
        <w:bottom w:val="none" w:sz="0" w:space="0" w:color="auto"/>
        <w:right w:val="none" w:sz="0" w:space="0" w:color="auto"/>
      </w:divBdr>
    </w:div>
    <w:div w:id="519045821">
      <w:bodyDiv w:val="1"/>
      <w:marLeft w:val="0"/>
      <w:marRight w:val="0"/>
      <w:marTop w:val="0"/>
      <w:marBottom w:val="0"/>
      <w:divBdr>
        <w:top w:val="none" w:sz="0" w:space="0" w:color="auto"/>
        <w:left w:val="none" w:sz="0" w:space="0" w:color="auto"/>
        <w:bottom w:val="none" w:sz="0" w:space="0" w:color="auto"/>
        <w:right w:val="none" w:sz="0" w:space="0" w:color="auto"/>
      </w:divBdr>
    </w:div>
    <w:div w:id="564027476">
      <w:bodyDiv w:val="1"/>
      <w:marLeft w:val="0"/>
      <w:marRight w:val="0"/>
      <w:marTop w:val="0"/>
      <w:marBottom w:val="0"/>
      <w:divBdr>
        <w:top w:val="none" w:sz="0" w:space="0" w:color="auto"/>
        <w:left w:val="none" w:sz="0" w:space="0" w:color="auto"/>
        <w:bottom w:val="none" w:sz="0" w:space="0" w:color="auto"/>
        <w:right w:val="none" w:sz="0" w:space="0" w:color="auto"/>
      </w:divBdr>
    </w:div>
    <w:div w:id="603808936">
      <w:bodyDiv w:val="1"/>
      <w:marLeft w:val="0"/>
      <w:marRight w:val="0"/>
      <w:marTop w:val="0"/>
      <w:marBottom w:val="0"/>
      <w:divBdr>
        <w:top w:val="none" w:sz="0" w:space="0" w:color="auto"/>
        <w:left w:val="none" w:sz="0" w:space="0" w:color="auto"/>
        <w:bottom w:val="none" w:sz="0" w:space="0" w:color="auto"/>
        <w:right w:val="none" w:sz="0" w:space="0" w:color="auto"/>
      </w:divBdr>
    </w:div>
    <w:div w:id="643697445">
      <w:bodyDiv w:val="1"/>
      <w:marLeft w:val="0"/>
      <w:marRight w:val="0"/>
      <w:marTop w:val="0"/>
      <w:marBottom w:val="0"/>
      <w:divBdr>
        <w:top w:val="none" w:sz="0" w:space="0" w:color="auto"/>
        <w:left w:val="none" w:sz="0" w:space="0" w:color="auto"/>
        <w:bottom w:val="none" w:sz="0" w:space="0" w:color="auto"/>
        <w:right w:val="none" w:sz="0" w:space="0" w:color="auto"/>
      </w:divBdr>
    </w:div>
    <w:div w:id="668993709">
      <w:bodyDiv w:val="1"/>
      <w:marLeft w:val="0"/>
      <w:marRight w:val="0"/>
      <w:marTop w:val="0"/>
      <w:marBottom w:val="0"/>
      <w:divBdr>
        <w:top w:val="none" w:sz="0" w:space="0" w:color="auto"/>
        <w:left w:val="none" w:sz="0" w:space="0" w:color="auto"/>
        <w:bottom w:val="none" w:sz="0" w:space="0" w:color="auto"/>
        <w:right w:val="none" w:sz="0" w:space="0" w:color="auto"/>
      </w:divBdr>
    </w:div>
    <w:div w:id="838543828">
      <w:bodyDiv w:val="1"/>
      <w:marLeft w:val="0"/>
      <w:marRight w:val="0"/>
      <w:marTop w:val="0"/>
      <w:marBottom w:val="0"/>
      <w:divBdr>
        <w:top w:val="none" w:sz="0" w:space="0" w:color="auto"/>
        <w:left w:val="none" w:sz="0" w:space="0" w:color="auto"/>
        <w:bottom w:val="none" w:sz="0" w:space="0" w:color="auto"/>
        <w:right w:val="none" w:sz="0" w:space="0" w:color="auto"/>
      </w:divBdr>
    </w:div>
    <w:div w:id="855389274">
      <w:bodyDiv w:val="1"/>
      <w:marLeft w:val="0"/>
      <w:marRight w:val="0"/>
      <w:marTop w:val="0"/>
      <w:marBottom w:val="0"/>
      <w:divBdr>
        <w:top w:val="none" w:sz="0" w:space="0" w:color="auto"/>
        <w:left w:val="none" w:sz="0" w:space="0" w:color="auto"/>
        <w:bottom w:val="none" w:sz="0" w:space="0" w:color="auto"/>
        <w:right w:val="none" w:sz="0" w:space="0" w:color="auto"/>
      </w:divBdr>
    </w:div>
    <w:div w:id="933592105">
      <w:bodyDiv w:val="1"/>
      <w:marLeft w:val="0"/>
      <w:marRight w:val="0"/>
      <w:marTop w:val="0"/>
      <w:marBottom w:val="0"/>
      <w:divBdr>
        <w:top w:val="none" w:sz="0" w:space="0" w:color="auto"/>
        <w:left w:val="none" w:sz="0" w:space="0" w:color="auto"/>
        <w:bottom w:val="none" w:sz="0" w:space="0" w:color="auto"/>
        <w:right w:val="none" w:sz="0" w:space="0" w:color="auto"/>
      </w:divBdr>
    </w:div>
    <w:div w:id="1292520178">
      <w:bodyDiv w:val="1"/>
      <w:marLeft w:val="0"/>
      <w:marRight w:val="0"/>
      <w:marTop w:val="0"/>
      <w:marBottom w:val="0"/>
      <w:divBdr>
        <w:top w:val="none" w:sz="0" w:space="0" w:color="auto"/>
        <w:left w:val="none" w:sz="0" w:space="0" w:color="auto"/>
        <w:bottom w:val="none" w:sz="0" w:space="0" w:color="auto"/>
        <w:right w:val="none" w:sz="0" w:space="0" w:color="auto"/>
      </w:divBdr>
    </w:div>
    <w:div w:id="1348020654">
      <w:bodyDiv w:val="1"/>
      <w:marLeft w:val="0"/>
      <w:marRight w:val="0"/>
      <w:marTop w:val="0"/>
      <w:marBottom w:val="0"/>
      <w:divBdr>
        <w:top w:val="none" w:sz="0" w:space="0" w:color="auto"/>
        <w:left w:val="none" w:sz="0" w:space="0" w:color="auto"/>
        <w:bottom w:val="none" w:sz="0" w:space="0" w:color="auto"/>
        <w:right w:val="none" w:sz="0" w:space="0" w:color="auto"/>
      </w:divBdr>
    </w:div>
    <w:div w:id="1443382947">
      <w:bodyDiv w:val="1"/>
      <w:marLeft w:val="0"/>
      <w:marRight w:val="0"/>
      <w:marTop w:val="0"/>
      <w:marBottom w:val="0"/>
      <w:divBdr>
        <w:top w:val="none" w:sz="0" w:space="0" w:color="auto"/>
        <w:left w:val="none" w:sz="0" w:space="0" w:color="auto"/>
        <w:bottom w:val="none" w:sz="0" w:space="0" w:color="auto"/>
        <w:right w:val="none" w:sz="0" w:space="0" w:color="auto"/>
      </w:divBdr>
    </w:div>
    <w:div w:id="1522667155">
      <w:bodyDiv w:val="1"/>
      <w:marLeft w:val="0"/>
      <w:marRight w:val="0"/>
      <w:marTop w:val="0"/>
      <w:marBottom w:val="0"/>
      <w:divBdr>
        <w:top w:val="none" w:sz="0" w:space="0" w:color="auto"/>
        <w:left w:val="none" w:sz="0" w:space="0" w:color="auto"/>
        <w:bottom w:val="none" w:sz="0" w:space="0" w:color="auto"/>
        <w:right w:val="none" w:sz="0" w:space="0" w:color="auto"/>
      </w:divBdr>
    </w:div>
    <w:div w:id="1613635343">
      <w:bodyDiv w:val="1"/>
      <w:marLeft w:val="0"/>
      <w:marRight w:val="0"/>
      <w:marTop w:val="0"/>
      <w:marBottom w:val="0"/>
      <w:divBdr>
        <w:top w:val="none" w:sz="0" w:space="0" w:color="auto"/>
        <w:left w:val="none" w:sz="0" w:space="0" w:color="auto"/>
        <w:bottom w:val="none" w:sz="0" w:space="0" w:color="auto"/>
        <w:right w:val="none" w:sz="0" w:space="0" w:color="auto"/>
      </w:divBdr>
      <w:divsChild>
        <w:div w:id="78913402">
          <w:marLeft w:val="0"/>
          <w:marRight w:val="0"/>
          <w:marTop w:val="0"/>
          <w:marBottom w:val="0"/>
          <w:divBdr>
            <w:top w:val="none" w:sz="0" w:space="0" w:color="auto"/>
            <w:left w:val="none" w:sz="0" w:space="0" w:color="auto"/>
            <w:bottom w:val="none" w:sz="0" w:space="0" w:color="auto"/>
            <w:right w:val="none" w:sz="0" w:space="0" w:color="auto"/>
          </w:divBdr>
          <w:divsChild>
            <w:div w:id="203712729">
              <w:marLeft w:val="0"/>
              <w:marRight w:val="0"/>
              <w:marTop w:val="0"/>
              <w:marBottom w:val="0"/>
              <w:divBdr>
                <w:top w:val="none" w:sz="0" w:space="0" w:color="auto"/>
                <w:left w:val="none" w:sz="0" w:space="0" w:color="auto"/>
                <w:bottom w:val="none" w:sz="0" w:space="0" w:color="auto"/>
                <w:right w:val="none" w:sz="0" w:space="0" w:color="auto"/>
              </w:divBdr>
            </w:div>
          </w:divsChild>
        </w:div>
        <w:div w:id="522397229">
          <w:marLeft w:val="0"/>
          <w:marRight w:val="0"/>
          <w:marTop w:val="0"/>
          <w:marBottom w:val="0"/>
          <w:divBdr>
            <w:top w:val="none" w:sz="0" w:space="0" w:color="auto"/>
            <w:left w:val="none" w:sz="0" w:space="0" w:color="auto"/>
            <w:bottom w:val="none" w:sz="0" w:space="0" w:color="auto"/>
            <w:right w:val="none" w:sz="0" w:space="0" w:color="auto"/>
          </w:divBdr>
          <w:divsChild>
            <w:div w:id="2789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590">
      <w:bodyDiv w:val="1"/>
      <w:marLeft w:val="0"/>
      <w:marRight w:val="0"/>
      <w:marTop w:val="0"/>
      <w:marBottom w:val="0"/>
      <w:divBdr>
        <w:top w:val="none" w:sz="0" w:space="0" w:color="auto"/>
        <w:left w:val="none" w:sz="0" w:space="0" w:color="auto"/>
        <w:bottom w:val="none" w:sz="0" w:space="0" w:color="auto"/>
        <w:right w:val="none" w:sz="0" w:space="0" w:color="auto"/>
      </w:divBdr>
    </w:div>
    <w:div w:id="1717120443">
      <w:bodyDiv w:val="1"/>
      <w:marLeft w:val="0"/>
      <w:marRight w:val="0"/>
      <w:marTop w:val="0"/>
      <w:marBottom w:val="0"/>
      <w:divBdr>
        <w:top w:val="none" w:sz="0" w:space="0" w:color="auto"/>
        <w:left w:val="none" w:sz="0" w:space="0" w:color="auto"/>
        <w:bottom w:val="none" w:sz="0" w:space="0" w:color="auto"/>
        <w:right w:val="none" w:sz="0" w:space="0" w:color="auto"/>
      </w:divBdr>
    </w:div>
    <w:div w:id="1769809925">
      <w:bodyDiv w:val="1"/>
      <w:marLeft w:val="0"/>
      <w:marRight w:val="0"/>
      <w:marTop w:val="0"/>
      <w:marBottom w:val="0"/>
      <w:divBdr>
        <w:top w:val="none" w:sz="0" w:space="0" w:color="auto"/>
        <w:left w:val="none" w:sz="0" w:space="0" w:color="auto"/>
        <w:bottom w:val="none" w:sz="0" w:space="0" w:color="auto"/>
        <w:right w:val="none" w:sz="0" w:space="0" w:color="auto"/>
      </w:divBdr>
    </w:div>
    <w:div w:id="1936132950">
      <w:bodyDiv w:val="1"/>
      <w:marLeft w:val="0"/>
      <w:marRight w:val="0"/>
      <w:marTop w:val="0"/>
      <w:marBottom w:val="0"/>
      <w:divBdr>
        <w:top w:val="none" w:sz="0" w:space="0" w:color="auto"/>
        <w:left w:val="none" w:sz="0" w:space="0" w:color="auto"/>
        <w:bottom w:val="none" w:sz="0" w:space="0" w:color="auto"/>
        <w:right w:val="none" w:sz="0" w:space="0" w:color="auto"/>
      </w:divBdr>
    </w:div>
    <w:div w:id="2031950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kantarainitiative.org/confluence/display/archive/MVCR+V0.7%3A+Kantara+Templated+Editorial?preview=%2F75432251%2F75400193%2FKI-CISWG-Editorial-MVCR-V0_7-20150904.do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kantarainitiative.org/confluence/display/archive/MVCR%3A+Purpose+Specification+Design?searchId=MTD9HLX9D" TargetMode="External"/><Relationship Id="rId11" Type="http://schemas.openxmlformats.org/officeDocument/2006/relationships/hyperlink" Target="https://www.w3.org/ns/dpv" TargetMode="External"/><Relationship Id="rId12" Type="http://schemas.openxmlformats.org/officeDocument/2006/relationships/image" Target="media/image1.png"/><Relationship Id="rId13" Type="http://schemas.openxmlformats.org/officeDocument/2006/relationships/hyperlink" Target="https://openconsent.atlassian.net/wiki/spaces/IHD/pages/1364918273/Personal+PII+Data+Controller+Categori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antarainitiative.org/confluence/display/archive/Notice+Registry%3A+Provision+MVCR+v.01" TargetMode="External"/><Relationship Id="rId8" Type="http://schemas.openxmlformats.org/officeDocument/2006/relationships/hyperlink" Target="https://kantarainitiative.org/confluence/display/archive/MVCR-Spec-+v.06?searchId=7CZ2RDX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16</Pages>
  <Words>2539</Words>
  <Characters>14476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ML@OpenConsent</cp:lastModifiedBy>
  <cp:revision>5</cp:revision>
  <dcterms:created xsi:type="dcterms:W3CDTF">2020-07-19T21:48:00Z</dcterms:created>
  <dcterms:modified xsi:type="dcterms:W3CDTF">2020-07-20T04:40:00Z</dcterms:modified>
</cp:coreProperties>
</file>